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23" w:rsidRDefault="002F5723" w:rsidP="006B58CA">
      <w:pPr>
        <w:jc w:val="both"/>
        <w:rPr>
          <w:b/>
        </w:rPr>
      </w:pPr>
    </w:p>
    <w:p w:rsidR="006B58CA" w:rsidRPr="00400ABB" w:rsidRDefault="006B58CA" w:rsidP="006B58CA">
      <w:pPr>
        <w:jc w:val="both"/>
        <w:rPr>
          <w:b/>
        </w:rPr>
      </w:pPr>
      <w:r w:rsidRPr="00400ABB">
        <w:rPr>
          <w:b/>
        </w:rPr>
        <w:t>Artículo 2.</w:t>
      </w:r>
    </w:p>
    <w:p w:rsidR="006B58CA" w:rsidRDefault="006B58CA" w:rsidP="006B58CA">
      <w:pPr>
        <w:jc w:val="both"/>
      </w:pPr>
      <w:r>
        <w:t>Las normas del trabajo tienden a conseguir el equilibrio entre los factores de la producción y la justicia social, así como propiciar el trabajo digno o decente en todas las relaciones laborales.</w:t>
      </w:r>
    </w:p>
    <w:p w:rsidR="00D13D9E" w:rsidRDefault="006B58CA" w:rsidP="006B58CA">
      <w:pPr>
        <w:jc w:val="both"/>
      </w:pPr>
      <w:r>
        <w:t xml:space="preserve"> Se entiende por </w:t>
      </w:r>
      <w:r w:rsidRPr="006B58CA">
        <w:rPr>
          <w:b/>
        </w:rPr>
        <w:t xml:space="preserve">trabajo digno o decente </w:t>
      </w:r>
      <w:r>
        <w:t xml:space="preserve">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w:t>
      </w:r>
      <w:r w:rsidRPr="006B58CA">
        <w:rPr>
          <w:b/>
        </w:rPr>
        <w:t>se recibe capacitación continua para el incremento de la productividad con beneficios compartidos</w:t>
      </w:r>
      <w:r>
        <w:t>, y se cuenta con condiciones óptimas de seguridad e higiene para prevenir riesgos de trabajo.</w:t>
      </w:r>
    </w:p>
    <w:p w:rsidR="006B58CA" w:rsidRPr="00400ABB" w:rsidRDefault="006B58CA" w:rsidP="006B58CA">
      <w:pPr>
        <w:jc w:val="both"/>
        <w:rPr>
          <w:b/>
        </w:rPr>
      </w:pPr>
      <w:r w:rsidRPr="00400ABB">
        <w:rPr>
          <w:b/>
        </w:rPr>
        <w:t>Artículo 3.</w:t>
      </w:r>
    </w:p>
    <w:p w:rsidR="006B58CA" w:rsidRPr="00400ABB" w:rsidRDefault="006B58CA" w:rsidP="006B58CA">
      <w:pPr>
        <w:jc w:val="both"/>
        <w:rPr>
          <w:b/>
        </w:rPr>
      </w:pPr>
      <w:r w:rsidRPr="00400ABB">
        <w:rPr>
          <w:b/>
        </w:rPr>
        <w:t xml:space="preserve">Cuarto Párrafo. </w:t>
      </w:r>
    </w:p>
    <w:p w:rsidR="006B58CA" w:rsidRDefault="006B58CA" w:rsidP="006B58CA">
      <w:pPr>
        <w:jc w:val="both"/>
      </w:pPr>
      <w:r>
        <w:t>El trabajo es un derecho y un deber social. No es artículo de comercio, y exige respeto para las libertades y dignidad de quien lo presta, así como el reconocimiento a las diferencias entre hombres y mujeres para obtener su igualdad ante la ley. Debe efectuarse en condiciones que aseguren la vida digna y la salud para las y los trabajadores y sus familiares dependientes.</w:t>
      </w:r>
    </w:p>
    <w:p w:rsidR="006B58CA" w:rsidRDefault="006B58CA" w:rsidP="006B58CA">
      <w:pPr>
        <w:jc w:val="both"/>
      </w:pPr>
      <w:r>
        <w:t>No podrán establecerse condiciones que impliquen discriminación entre los trabajadores por motivo de origen étnico o nacional, género, edad, discapacidad, condición social, condiciones de salud, religión, condición migratoria, opiniones, preferencias sexuales, estado civil o cualquier otro que atente contra la dignidad humana.</w:t>
      </w:r>
    </w:p>
    <w:p w:rsidR="006B58CA" w:rsidRDefault="006B58CA" w:rsidP="006B58CA">
      <w:pPr>
        <w:jc w:val="both"/>
      </w:pPr>
      <w:r>
        <w:t xml:space="preserve"> No se considerarán discriminatorias las distinciones, exclusiones o preferencias que se sustenten en las calificaciones particulares que exija una labor determinada.</w:t>
      </w:r>
    </w:p>
    <w:p w:rsidR="006B58CA" w:rsidRDefault="006B58CA" w:rsidP="006B58CA">
      <w:pPr>
        <w:jc w:val="both"/>
        <w:rPr>
          <w:b/>
        </w:rPr>
      </w:pPr>
      <w:r w:rsidRPr="006B58CA">
        <w:rPr>
          <w:b/>
        </w:rPr>
        <w:t>Es de interés social garantizar un ambiente laboral libre de discriminación y de violencia,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p>
    <w:p w:rsidR="006B58CA" w:rsidRDefault="006B58CA" w:rsidP="006B58CA">
      <w:pPr>
        <w:jc w:val="both"/>
      </w:pPr>
      <w:r w:rsidRPr="006B58CA">
        <w:rPr>
          <w:b/>
        </w:rPr>
        <w:t>Artículo 25.</w:t>
      </w:r>
      <w:r>
        <w:t xml:space="preserve"> El escrito en que consten las condiciones de trabajo deberá contener:</w:t>
      </w:r>
    </w:p>
    <w:p w:rsidR="006B58CA" w:rsidRDefault="006B58CA" w:rsidP="006B58CA">
      <w:pPr>
        <w:ind w:left="708"/>
        <w:jc w:val="both"/>
      </w:pPr>
      <w:r w:rsidRPr="006B58CA">
        <w:rPr>
          <w:b/>
        </w:rPr>
        <w:lastRenderedPageBreak/>
        <w:t xml:space="preserve">VIII. </w:t>
      </w:r>
      <w:r>
        <w:t>La indicación de que el trabajador será capacitado o adiestrado en los términos de los planes y programas establecidos o que se establezcan en la empresa, conforme a lo dispuesto en esta Ley; y</w:t>
      </w:r>
    </w:p>
    <w:p w:rsidR="006B58CA" w:rsidRDefault="006B58CA" w:rsidP="006B58CA">
      <w:pPr>
        <w:jc w:val="both"/>
      </w:pPr>
    </w:p>
    <w:p w:rsidR="006B58CA" w:rsidRDefault="006B58CA" w:rsidP="006B58CA">
      <w:pPr>
        <w:jc w:val="both"/>
      </w:pPr>
      <w:r w:rsidRPr="006B58CA">
        <w:rPr>
          <w:b/>
        </w:rPr>
        <w:t>Artículo 132.</w:t>
      </w:r>
      <w:r>
        <w:t xml:space="preserve"> Son obligaciones de los patrones:</w:t>
      </w:r>
    </w:p>
    <w:p w:rsidR="006B58CA" w:rsidRDefault="006B58CA" w:rsidP="006B58CA">
      <w:pPr>
        <w:ind w:left="708"/>
        <w:jc w:val="both"/>
        <w:rPr>
          <w:b/>
        </w:rPr>
      </w:pPr>
      <w:r w:rsidRPr="006B58CA">
        <w:rPr>
          <w:b/>
        </w:rPr>
        <w:t>XV. Proporcionar capacitación y adiestramiento a sus trabajadores, en los términos del Capítulo III Bis de este Título</w:t>
      </w:r>
      <w:r>
        <w:rPr>
          <w:b/>
        </w:rPr>
        <w:t>.</w:t>
      </w:r>
    </w:p>
    <w:p w:rsidR="006B58CA" w:rsidRDefault="006B58CA" w:rsidP="006B58CA">
      <w:pPr>
        <w:jc w:val="both"/>
        <w:rPr>
          <w:b/>
        </w:rPr>
      </w:pPr>
    </w:p>
    <w:p w:rsidR="006B58CA" w:rsidRPr="00400ABB" w:rsidRDefault="006B58CA" w:rsidP="006B58CA">
      <w:pPr>
        <w:jc w:val="both"/>
        <w:rPr>
          <w:b/>
        </w:rPr>
      </w:pPr>
      <w:r w:rsidRPr="00400ABB">
        <w:rPr>
          <w:b/>
        </w:rPr>
        <w:t xml:space="preserve">Artículo 153. </w:t>
      </w:r>
    </w:p>
    <w:p w:rsidR="00B03431" w:rsidRDefault="006B58CA" w:rsidP="006B58CA">
      <w:pPr>
        <w:jc w:val="both"/>
      </w:pPr>
      <w:r>
        <w:t xml:space="preserve">A. Los patrones tienen la obligación de proporcionar a todos los trabajadores, y éstos a recibir, la capacitación o el adiestramiento en su trabajo que le permita elevar su nivel de vida, su competencia laboral y su productividad, conforme a los planes y programas formulados, de común acuerdo, por el patrón y el sindicato o la mayoría de sus trabajadores. </w:t>
      </w:r>
    </w:p>
    <w:p w:rsidR="00B03431" w:rsidRDefault="006B58CA" w:rsidP="00B03431">
      <w:pPr>
        <w:ind w:firstLine="708"/>
        <w:jc w:val="both"/>
      </w:pPr>
      <w:r>
        <w:t xml:space="preserve">Para dar cumplimiento a la obligación que, conforme al párrafo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 </w:t>
      </w:r>
    </w:p>
    <w:p w:rsidR="00B03431" w:rsidRDefault="006B58CA" w:rsidP="00B03431">
      <w:pPr>
        <w:ind w:firstLine="708"/>
        <w:jc w:val="both"/>
      </w:pPr>
      <w:r>
        <w:t xml:space="preserve">Las instituciones, escuelas u organismos especializados, así como los instructores independientes que deseen impartir formación, capacitación o adiestramiento, así como su personal docente, deberán estar autorizados y registrados por la Secretaría del Trabajo y Previsión Social. </w:t>
      </w:r>
    </w:p>
    <w:p w:rsidR="00B03431" w:rsidRDefault="006B58CA" w:rsidP="00B03431">
      <w:pPr>
        <w:ind w:firstLine="708"/>
        <w:jc w:val="both"/>
      </w:pPr>
      <w:r>
        <w:t xml:space="preserve">Los cursos y programas de capacitación o adiestramiento, así como los programas para elevar la productividad de la empresa, podrán formularse respecto de cada establecimiento, una empresa, varias de ellas o respecto a una rama industrial o actividad determinada. </w:t>
      </w:r>
    </w:p>
    <w:p w:rsidR="00B03431" w:rsidRDefault="006B58CA" w:rsidP="00B03431">
      <w:pPr>
        <w:ind w:firstLine="708"/>
        <w:jc w:val="both"/>
      </w:pPr>
      <w:r>
        <w:t xml:space="preserve">La capacitación o adiestramiento a que se refiere este artículo y demás relativos,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 </w:t>
      </w:r>
    </w:p>
    <w:p w:rsidR="00B03431" w:rsidRDefault="00B03431" w:rsidP="00400ABB">
      <w:pPr>
        <w:jc w:val="both"/>
      </w:pPr>
      <w:r w:rsidRPr="00B03431">
        <w:rPr>
          <w:b/>
        </w:rPr>
        <w:t xml:space="preserve">Artículo 153 </w:t>
      </w:r>
      <w:r w:rsidR="006B58CA" w:rsidRPr="00B03431">
        <w:rPr>
          <w:b/>
        </w:rPr>
        <w:t>B.</w:t>
      </w:r>
      <w:r w:rsidR="006B58CA">
        <w:t xml:space="preserve"> La capacitación tendrá por objeto preparar a los trabajadores de nueva contratación y a los demás interesados en ocupar las vacantes o puestos de nueva creación.</w:t>
      </w:r>
    </w:p>
    <w:p w:rsidR="00B03431" w:rsidRDefault="006B58CA" w:rsidP="00B03431">
      <w:pPr>
        <w:ind w:firstLine="708"/>
        <w:jc w:val="both"/>
      </w:pPr>
      <w:r>
        <w:lastRenderedPageBreak/>
        <w:t xml:space="preserve"> Podrá formar parte de los programas de capacitación el apoyo que el patrón preste a los trabajadores para iniciar, continuar o completar ciclos escolares de los niveles básicos, medio o superior. </w:t>
      </w:r>
    </w:p>
    <w:p w:rsidR="00400ABB" w:rsidRDefault="00400ABB" w:rsidP="00400ABB">
      <w:pPr>
        <w:jc w:val="both"/>
        <w:rPr>
          <w:b/>
        </w:rPr>
      </w:pPr>
    </w:p>
    <w:p w:rsidR="00B03431" w:rsidRDefault="00B03431" w:rsidP="00400ABB">
      <w:pPr>
        <w:jc w:val="both"/>
      </w:pPr>
      <w:r>
        <w:rPr>
          <w:b/>
        </w:rPr>
        <w:t xml:space="preserve">Artículo 153 </w:t>
      </w:r>
      <w:r w:rsidR="006B58CA" w:rsidRPr="00B03431">
        <w:rPr>
          <w:b/>
        </w:rPr>
        <w:t>C.</w:t>
      </w:r>
      <w:r w:rsidR="006B58CA">
        <w:t xml:space="preserve"> El adiestramiento tendrá por objeto: </w:t>
      </w:r>
    </w:p>
    <w:p w:rsidR="00B03431" w:rsidRDefault="006B58CA" w:rsidP="00B03431">
      <w:pPr>
        <w:ind w:firstLine="708"/>
        <w:jc w:val="both"/>
      </w:pPr>
      <w:r w:rsidRPr="00400ABB">
        <w:rPr>
          <w:b/>
        </w:rPr>
        <w:t>I.</w:t>
      </w:r>
      <w:r>
        <w:t xml:space="preserve"> Actualizar y perfeccionar los conocimientos y habilidades de los trabajadores y proporcionarles información para que puedan aplicar en sus actividades las nuevas tecnologías que los empresarios deben implementar para incrementar la productividad en las empresas; </w:t>
      </w:r>
    </w:p>
    <w:p w:rsidR="00B03431" w:rsidRDefault="006B58CA" w:rsidP="00B03431">
      <w:pPr>
        <w:ind w:firstLine="708"/>
        <w:jc w:val="both"/>
      </w:pPr>
      <w:r w:rsidRPr="00400ABB">
        <w:rPr>
          <w:b/>
        </w:rPr>
        <w:t>II.</w:t>
      </w:r>
      <w:r>
        <w:t xml:space="preserve">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 </w:t>
      </w:r>
    </w:p>
    <w:p w:rsidR="00B03431" w:rsidRDefault="006B58CA" w:rsidP="00B03431">
      <w:pPr>
        <w:ind w:firstLine="708"/>
        <w:jc w:val="both"/>
      </w:pPr>
      <w:r w:rsidRPr="00400ABB">
        <w:rPr>
          <w:b/>
        </w:rPr>
        <w:t>III.</w:t>
      </w:r>
      <w:r>
        <w:t xml:space="preserve"> Incrementar la productividad; y </w:t>
      </w:r>
    </w:p>
    <w:p w:rsidR="00B03431" w:rsidRDefault="006B58CA" w:rsidP="00B03431">
      <w:pPr>
        <w:ind w:firstLine="708"/>
        <w:jc w:val="both"/>
      </w:pPr>
      <w:r w:rsidRPr="00400ABB">
        <w:rPr>
          <w:b/>
        </w:rPr>
        <w:t>IV.</w:t>
      </w:r>
      <w:r>
        <w:t xml:space="preserve"> En general mejorar el nivel educativo, la competencia laboral y las habilidades de los trabajadores. </w:t>
      </w:r>
    </w:p>
    <w:p w:rsidR="00B03431" w:rsidRDefault="00B03431" w:rsidP="00400ABB">
      <w:pPr>
        <w:jc w:val="both"/>
      </w:pPr>
      <w:r>
        <w:rPr>
          <w:b/>
        </w:rPr>
        <w:t xml:space="preserve">Artículo 153 </w:t>
      </w:r>
      <w:r w:rsidR="006B58CA" w:rsidRPr="00B03431">
        <w:rPr>
          <w:b/>
        </w:rPr>
        <w:t>D.</w:t>
      </w:r>
      <w:r w:rsidR="006B58CA">
        <w:t xml:space="preserve"> Los trabajadores a quienes se imparta capacitación o adiestramiento están obligados a: </w:t>
      </w:r>
    </w:p>
    <w:p w:rsidR="00C119E1" w:rsidRDefault="006B58CA" w:rsidP="00B03431">
      <w:pPr>
        <w:ind w:firstLine="708"/>
        <w:jc w:val="both"/>
      </w:pPr>
      <w:r w:rsidRPr="00400ABB">
        <w:rPr>
          <w:b/>
        </w:rPr>
        <w:t>I.</w:t>
      </w:r>
      <w:r>
        <w:t xml:space="preserve"> Asistir puntualmente a los cursos, sesiones de grupo y demás actividades que formen parte del proceso de capacitación o adiestramiento; </w:t>
      </w:r>
    </w:p>
    <w:p w:rsidR="00C119E1" w:rsidRDefault="006B58CA" w:rsidP="00B03431">
      <w:pPr>
        <w:ind w:firstLine="708"/>
        <w:jc w:val="both"/>
      </w:pPr>
      <w:r w:rsidRPr="00400ABB">
        <w:rPr>
          <w:b/>
        </w:rPr>
        <w:t>II.</w:t>
      </w:r>
      <w:r>
        <w:t xml:space="preserve"> Atender las indicaciones de las personas que impartan la capacitación o adiestramiento, y cumplir con los programas respectivos; y </w:t>
      </w:r>
    </w:p>
    <w:p w:rsidR="00C119E1" w:rsidRDefault="006B58CA" w:rsidP="00B03431">
      <w:pPr>
        <w:ind w:firstLine="708"/>
        <w:jc w:val="both"/>
      </w:pPr>
      <w:r w:rsidRPr="00400ABB">
        <w:rPr>
          <w:b/>
        </w:rPr>
        <w:t>III</w:t>
      </w:r>
      <w:r>
        <w:t xml:space="preserve">. Presentar los exámenes de evaluación de conocimientos y de aptitud o de competencia laboral que sean requeridos. </w:t>
      </w:r>
    </w:p>
    <w:p w:rsidR="00C119E1" w:rsidRDefault="006B58CA" w:rsidP="00400ABB">
      <w:pPr>
        <w:jc w:val="both"/>
      </w:pPr>
      <w:r w:rsidRPr="00C119E1">
        <w:rPr>
          <w:b/>
        </w:rPr>
        <w:t>Artículo 153-E</w:t>
      </w:r>
      <w:r>
        <w:t xml:space="preserve">. En las empresas que tengan más de 50 trabajadores se constituirán Comisiones Mixtas de Capacitación, Adiestramiento y Productividad, integradas por igual número de representantes de los trabajadores y de los patrones, y serán las encargadas de: </w:t>
      </w:r>
    </w:p>
    <w:p w:rsidR="00400ABB" w:rsidRDefault="00400ABB" w:rsidP="00400ABB">
      <w:pPr>
        <w:jc w:val="both"/>
      </w:pPr>
    </w:p>
    <w:p w:rsidR="00C119E1" w:rsidRDefault="006B58CA" w:rsidP="00B03431">
      <w:pPr>
        <w:ind w:firstLine="708"/>
        <w:jc w:val="both"/>
      </w:pPr>
      <w:r w:rsidRPr="00400ABB">
        <w:rPr>
          <w:b/>
        </w:rPr>
        <w:t>I.</w:t>
      </w:r>
      <w:r>
        <w:t xml:space="preserve"> Vigilar, instrumentar, operar y mejorar los sistemas y los programas de capacitación y adiestramiento; </w:t>
      </w:r>
    </w:p>
    <w:p w:rsidR="00C119E1" w:rsidRDefault="006B58CA" w:rsidP="00B03431">
      <w:pPr>
        <w:ind w:firstLine="708"/>
        <w:jc w:val="both"/>
      </w:pPr>
      <w:r w:rsidRPr="00400ABB">
        <w:rPr>
          <w:b/>
        </w:rPr>
        <w:t>II.</w:t>
      </w:r>
      <w:r>
        <w:t xml:space="preserve"> Proponer los cambios necesarios en la maquinaria, los equipos, la organización del trabajo y las relaciones laborales, de conformidad con las mejores prácticas </w:t>
      </w:r>
      <w:r>
        <w:lastRenderedPageBreak/>
        <w:t xml:space="preserve">tecnológicas y organizativas que incrementen la productividad en función de su grado de desarrollo actual; </w:t>
      </w:r>
    </w:p>
    <w:p w:rsidR="00C119E1" w:rsidRDefault="006B58CA" w:rsidP="00B03431">
      <w:pPr>
        <w:ind w:firstLine="708"/>
        <w:jc w:val="both"/>
      </w:pPr>
      <w:r w:rsidRPr="00400ABB">
        <w:rPr>
          <w:b/>
        </w:rPr>
        <w:t>III.</w:t>
      </w:r>
      <w:r>
        <w:t xml:space="preserve"> Proponer las medidas acordadas por el Comité Nacional y los Comités Estatales de Productividad a que se refieren los artículos 153-K y 153-Q, con el propósito de impulsar la capacitación, medir y elevar la productividad, así como garantizar el reparto equitativo de sus beneficios; </w:t>
      </w:r>
    </w:p>
    <w:p w:rsidR="00C119E1" w:rsidRDefault="006B58CA" w:rsidP="00B03431">
      <w:pPr>
        <w:ind w:firstLine="708"/>
        <w:jc w:val="both"/>
      </w:pPr>
      <w:r w:rsidRPr="00400ABB">
        <w:rPr>
          <w:b/>
        </w:rPr>
        <w:t>IV.</w:t>
      </w:r>
      <w:r>
        <w:t xml:space="preserve"> Vigilar el cumplimiento de los acuerdos de productividad; y </w:t>
      </w:r>
    </w:p>
    <w:p w:rsidR="00C119E1" w:rsidRDefault="006B58CA" w:rsidP="00B03431">
      <w:pPr>
        <w:ind w:firstLine="708"/>
        <w:jc w:val="both"/>
      </w:pPr>
      <w:r w:rsidRPr="00400ABB">
        <w:rPr>
          <w:b/>
        </w:rPr>
        <w:t>V.</w:t>
      </w:r>
      <w:r>
        <w:t xml:space="preserve"> Resolver las objeciones que, en su caso, presenten los trabajadores con motivo de la distribución de los beneficios de la productividad.</w:t>
      </w:r>
    </w:p>
    <w:p w:rsidR="00C119E1" w:rsidRDefault="006B58CA" w:rsidP="00B03431">
      <w:pPr>
        <w:ind w:firstLine="708"/>
        <w:jc w:val="both"/>
      </w:pPr>
      <w:r>
        <w:t xml:space="preserve"> Para el caso de las micro y pequeñas empresas, que son aquellas que cuentan con hasta 50 trabajadores, la Secretaría del Trabajo y Previsión Social y la Secretaría de Economía estarán obligadas a incentivar su productividad mediante la dotación de los programas a que se refiere el artículo 153-J, así como la capacitación relacionada con los mismos. Para tal efecto, con el apoyo de las instituciones académicas relacionadas con los temas de los programas referidos, convocarán en razón de su rama, sector, entidad federativa o región a los micro y pequeños empresarios, a los trabajadores y sindicatos que laboran en dichas empresas.</w:t>
      </w:r>
    </w:p>
    <w:p w:rsidR="00C119E1" w:rsidRDefault="00C119E1" w:rsidP="00400ABB">
      <w:pPr>
        <w:jc w:val="both"/>
      </w:pPr>
      <w:r w:rsidRPr="00C119E1">
        <w:rPr>
          <w:b/>
        </w:rPr>
        <w:t>Artículo 153</w:t>
      </w:r>
      <w:r w:rsidR="006B58CA" w:rsidRPr="00C119E1">
        <w:rPr>
          <w:b/>
        </w:rPr>
        <w:t>F</w:t>
      </w:r>
      <w:r w:rsidR="006B58CA">
        <w:t>. Las autoridades laborales cuidarán que las Comisiones Mixtas de Capacitación, Adiestramiento y Productividad se integren y funcionen oportuna y normalmente, vigilando el cumplimiento de sus obligaciones.</w:t>
      </w:r>
    </w:p>
    <w:p w:rsidR="00C119E1" w:rsidRDefault="006B58CA" w:rsidP="00400ABB">
      <w:pPr>
        <w:jc w:val="both"/>
      </w:pPr>
      <w:r w:rsidRPr="00C119E1">
        <w:rPr>
          <w:b/>
        </w:rPr>
        <w:t>Artículo 153-F Bis</w:t>
      </w:r>
      <w:r>
        <w:t xml:space="preserve">. Los patrones deberán conservar a disposición de la Secretaría del Trabajo y Previsión Social y la Secretaría de Economía, los planes y programas de capacitación, adiestramiento y productividad que se haya acordado establecer, o en su caso, las modificaciones que se hayan convenido acerca de planes y programas ya implantados. </w:t>
      </w:r>
    </w:p>
    <w:p w:rsidR="00C119E1" w:rsidRDefault="006B58CA" w:rsidP="00400ABB">
      <w:pPr>
        <w:jc w:val="both"/>
      </w:pPr>
      <w:r w:rsidRPr="00C119E1">
        <w:rPr>
          <w:b/>
        </w:rPr>
        <w:t>Artículo 153-G.</w:t>
      </w:r>
      <w:r>
        <w:t xml:space="preserve"> El registro de que trata el tercer párrafo del artículo 153-A se otorgará a las personas o instituciones que satisfagan los siguientes requisitos:</w:t>
      </w:r>
    </w:p>
    <w:p w:rsidR="00C119E1" w:rsidRDefault="006B58CA" w:rsidP="00B03431">
      <w:pPr>
        <w:ind w:firstLine="708"/>
        <w:jc w:val="both"/>
      </w:pPr>
      <w:r>
        <w:t xml:space="preserve"> </w:t>
      </w:r>
      <w:r w:rsidRPr="00400ABB">
        <w:rPr>
          <w:b/>
        </w:rPr>
        <w:t>I.</w:t>
      </w:r>
      <w:r>
        <w:t xml:space="preserve"> Comprobar que quienes capacitarán o adiestrarán a los trabajadores, están preparados profesionalmente en la rama industrial o actividad en que impartirán sus conocimientos; </w:t>
      </w:r>
    </w:p>
    <w:p w:rsidR="00C119E1" w:rsidRDefault="006B58CA" w:rsidP="00B03431">
      <w:pPr>
        <w:ind w:firstLine="708"/>
        <w:jc w:val="both"/>
      </w:pPr>
      <w:r w:rsidRPr="00400ABB">
        <w:rPr>
          <w:b/>
        </w:rPr>
        <w:t>II.</w:t>
      </w:r>
      <w:r>
        <w:t xml:space="preserve"> Acreditar satisfactoriamente, a juicio de la Secretaría del Trabajo y Previsión Social, tener conocimientos bastantes sobre los procedimientos tecnológicos propios de la rama industrial o actividad en la que pretendan impartir dicha capacitación o adiestramiento; y </w:t>
      </w:r>
    </w:p>
    <w:p w:rsidR="00C119E1" w:rsidRDefault="006B58CA" w:rsidP="00B03431">
      <w:pPr>
        <w:ind w:firstLine="708"/>
        <w:jc w:val="both"/>
      </w:pPr>
      <w:r w:rsidRPr="00400ABB">
        <w:rPr>
          <w:b/>
        </w:rPr>
        <w:t>III.</w:t>
      </w:r>
      <w:r>
        <w:t xml:space="preserve"> No estar ligadas con personas o instituciones que propaguen algún credo religioso, en los términos de la prohibición establecida por la fracción IV del Artículo 3o. Constitucional. </w:t>
      </w:r>
    </w:p>
    <w:p w:rsidR="00C119E1" w:rsidRDefault="006B58CA" w:rsidP="00B03431">
      <w:pPr>
        <w:ind w:firstLine="708"/>
        <w:jc w:val="both"/>
      </w:pPr>
      <w:r>
        <w:lastRenderedPageBreak/>
        <w:t>El registro concedido en los términos de este artículo podrá ser revocado cuando se contravengan las disposiciones de esta Ley.</w:t>
      </w:r>
    </w:p>
    <w:p w:rsidR="00C119E1" w:rsidRDefault="006B58CA" w:rsidP="00B03431">
      <w:pPr>
        <w:ind w:firstLine="708"/>
        <w:jc w:val="both"/>
      </w:pPr>
      <w:r>
        <w:t xml:space="preserve"> En el procedimiento de revocación, el afectado podrá ofrecer pruebas y alegar lo que a su derecho convenga. </w:t>
      </w:r>
    </w:p>
    <w:p w:rsidR="00400ABB" w:rsidRDefault="00400ABB" w:rsidP="00400ABB">
      <w:pPr>
        <w:jc w:val="both"/>
      </w:pPr>
      <w:r w:rsidRPr="00400ABB">
        <w:rPr>
          <w:b/>
        </w:rPr>
        <w:t xml:space="preserve">Artículo </w:t>
      </w:r>
      <w:r>
        <w:rPr>
          <w:b/>
        </w:rPr>
        <w:t xml:space="preserve">153 </w:t>
      </w:r>
      <w:r w:rsidR="006B58CA" w:rsidRPr="00400ABB">
        <w:rPr>
          <w:b/>
        </w:rPr>
        <w:t>H</w:t>
      </w:r>
      <w:r w:rsidR="006B58CA">
        <w:t xml:space="preserve">. Los planes y programas de capacitación y adiestramiento se elaborarán dentro de los sesenta días hábiles siguientes a que inicien las operaciones en el centro de trabajo y deberán cumplir los requisitos siguientes: </w:t>
      </w:r>
    </w:p>
    <w:p w:rsidR="00CD789E" w:rsidRDefault="006B58CA" w:rsidP="00400ABB">
      <w:pPr>
        <w:ind w:firstLine="708"/>
        <w:jc w:val="both"/>
      </w:pPr>
      <w:r w:rsidRPr="00400ABB">
        <w:rPr>
          <w:b/>
        </w:rPr>
        <w:t>I.</w:t>
      </w:r>
      <w:r>
        <w:t xml:space="preserve"> Referirse a periodos no mayores de dos años, salvo la capacitación a que se refiere el segundo párrafo del artículo 153-B; </w:t>
      </w:r>
    </w:p>
    <w:p w:rsidR="00CD789E" w:rsidRDefault="006B58CA" w:rsidP="00B03431">
      <w:pPr>
        <w:ind w:firstLine="708"/>
        <w:jc w:val="both"/>
      </w:pPr>
      <w:r w:rsidRPr="00400ABB">
        <w:rPr>
          <w:b/>
        </w:rPr>
        <w:t>II.</w:t>
      </w:r>
      <w:r>
        <w:t xml:space="preserve"> Comprender todos los puestos y niveles existentes en la empresa; </w:t>
      </w:r>
    </w:p>
    <w:p w:rsidR="00CD789E" w:rsidRDefault="006B58CA" w:rsidP="00B03431">
      <w:pPr>
        <w:ind w:firstLine="708"/>
        <w:jc w:val="both"/>
      </w:pPr>
      <w:r w:rsidRPr="00400ABB">
        <w:rPr>
          <w:b/>
        </w:rPr>
        <w:t>III.</w:t>
      </w:r>
      <w:r>
        <w:t xml:space="preserve"> Precisar las etapas durante las cuales se impartirá la capacitación y el adiestramiento al total de los trabajadores de la empresa; </w:t>
      </w:r>
    </w:p>
    <w:p w:rsidR="00CD789E" w:rsidRPr="00400ABB" w:rsidRDefault="006B58CA" w:rsidP="00B03431">
      <w:pPr>
        <w:ind w:firstLine="708"/>
        <w:jc w:val="both"/>
        <w:rPr>
          <w:b/>
        </w:rPr>
      </w:pPr>
      <w:r w:rsidRPr="00400ABB">
        <w:rPr>
          <w:b/>
        </w:rPr>
        <w:t>IV.</w:t>
      </w:r>
      <w:r>
        <w:t xml:space="preserve"> Señalar el procedimiento de selección, a través del cual se establecerá el orden en que serán capacitados los trabajadores de un mismo puesto y categoría; y </w:t>
      </w:r>
    </w:p>
    <w:p w:rsidR="00CD789E" w:rsidRDefault="006B58CA" w:rsidP="00B03431">
      <w:pPr>
        <w:ind w:firstLine="708"/>
        <w:jc w:val="both"/>
      </w:pPr>
      <w:r w:rsidRPr="00400ABB">
        <w:rPr>
          <w:b/>
        </w:rPr>
        <w:t>V.</w:t>
      </w:r>
      <w:r>
        <w:t xml:space="preserve"> Deberán basarse en normas técnicas de competencia laboral, si las hubiere para los puestos de trabajo de que se trate. </w:t>
      </w:r>
    </w:p>
    <w:p w:rsidR="00CD789E" w:rsidRDefault="00400ABB" w:rsidP="00400ABB">
      <w:pPr>
        <w:jc w:val="both"/>
      </w:pPr>
      <w:r>
        <w:rPr>
          <w:b/>
        </w:rPr>
        <w:t xml:space="preserve">Artículo 153 </w:t>
      </w:r>
      <w:r w:rsidR="006B58CA" w:rsidRPr="00CD789E">
        <w:rPr>
          <w:b/>
        </w:rPr>
        <w:t>I</w:t>
      </w:r>
      <w:r w:rsidR="006B58CA">
        <w:t xml:space="preserve">. Se entiende por productividad, para efectos de esta Ley, el resultado de optimizar los factores humanos, materiales, financieros, tecnológicos y organizacionales que concurren en la empresa, en la rama o en el sector para la elaboración de bienes o la prestación de servicios, con el fin de promover a nivel sectorial, estatal, regional, nacional e internacional, y acorde con el mercado al que tiene acceso, su competitividad y sustentabilidad, mejorar su capacidad, su tecnología y su organización, e incrementar los ingresos, el bienestar de los trabajadores y distribuir equitativamente sus beneficios. Al establecimiento de los acuerdos y sistemas para medir e incrementar la productividad, concurrirán los patrones, trabajadores, sindicatos, gobiernos y academia. </w:t>
      </w:r>
    </w:p>
    <w:p w:rsidR="00CD789E" w:rsidRDefault="00400ABB" w:rsidP="00400ABB">
      <w:pPr>
        <w:jc w:val="both"/>
      </w:pPr>
      <w:r>
        <w:rPr>
          <w:b/>
        </w:rPr>
        <w:t xml:space="preserve">Artículo 153 </w:t>
      </w:r>
      <w:r w:rsidR="006B58CA" w:rsidRPr="00CD789E">
        <w:rPr>
          <w:b/>
        </w:rPr>
        <w:t>J.</w:t>
      </w:r>
      <w:r w:rsidR="006B58CA">
        <w:t xml:space="preserve"> Para elevar la productividad en las empresas, incluidas las micro y pequeñas empresas, se elaborarán programas que tendrán por objeto:</w:t>
      </w:r>
    </w:p>
    <w:p w:rsidR="00CD789E" w:rsidRDefault="006B58CA" w:rsidP="00B03431">
      <w:pPr>
        <w:ind w:firstLine="708"/>
        <w:jc w:val="both"/>
      </w:pPr>
      <w:r>
        <w:t xml:space="preserve"> </w:t>
      </w:r>
      <w:r w:rsidRPr="00400ABB">
        <w:rPr>
          <w:b/>
        </w:rPr>
        <w:t>I.</w:t>
      </w:r>
      <w:r>
        <w:t xml:space="preserve"> Hacer un diagnóstico objetivo de la situación de las empresas en materia de productividad; </w:t>
      </w:r>
    </w:p>
    <w:p w:rsidR="00CD789E" w:rsidRDefault="006B58CA" w:rsidP="00B03431">
      <w:pPr>
        <w:ind w:firstLine="708"/>
        <w:jc w:val="both"/>
      </w:pPr>
      <w:r w:rsidRPr="00400ABB">
        <w:rPr>
          <w:b/>
        </w:rPr>
        <w:t>II.</w:t>
      </w:r>
      <w:r>
        <w:t xml:space="preserve"> Proporcionar a las empresas estudios sobre las mejores prácticas tecnológicas y organizativas que incrementen su nivel actual de productividad en función de su grado de desarrollo; </w:t>
      </w:r>
    </w:p>
    <w:p w:rsidR="00CD789E" w:rsidRDefault="006B58CA" w:rsidP="00B03431">
      <w:pPr>
        <w:ind w:firstLine="708"/>
        <w:jc w:val="both"/>
      </w:pPr>
      <w:r w:rsidRPr="00400ABB">
        <w:rPr>
          <w:b/>
        </w:rPr>
        <w:t>III.</w:t>
      </w:r>
      <w:r>
        <w:t xml:space="preserve"> Adecuar las condiciones materiales, organizativas, tecnológicas y financieras que permitan aumentar la productividad;</w:t>
      </w:r>
    </w:p>
    <w:p w:rsidR="00CD789E" w:rsidRDefault="006B58CA" w:rsidP="00B03431">
      <w:pPr>
        <w:ind w:firstLine="708"/>
        <w:jc w:val="both"/>
      </w:pPr>
      <w:r>
        <w:lastRenderedPageBreak/>
        <w:t xml:space="preserve"> </w:t>
      </w:r>
      <w:r w:rsidRPr="00400ABB">
        <w:rPr>
          <w:b/>
        </w:rPr>
        <w:t>IV.</w:t>
      </w:r>
      <w:r>
        <w:t xml:space="preserve"> Proponer programas gubernamentales de financiamiento, asesoría, apoyo y certificación para el aumento de la productividad;</w:t>
      </w:r>
    </w:p>
    <w:p w:rsidR="00CD789E" w:rsidRDefault="006B58CA" w:rsidP="00B03431">
      <w:pPr>
        <w:ind w:firstLine="708"/>
        <w:jc w:val="both"/>
      </w:pPr>
      <w:r>
        <w:t xml:space="preserve"> </w:t>
      </w:r>
      <w:r w:rsidRPr="00400ABB">
        <w:rPr>
          <w:b/>
        </w:rPr>
        <w:t>V.</w:t>
      </w:r>
      <w:r>
        <w:t xml:space="preserve"> Mejorar los sistemas de coordinación entre trabajadores, empresa, gobiernos y academia; </w:t>
      </w:r>
    </w:p>
    <w:p w:rsidR="00CD789E" w:rsidRDefault="006B58CA" w:rsidP="00B03431">
      <w:pPr>
        <w:ind w:firstLine="708"/>
        <w:jc w:val="both"/>
      </w:pPr>
      <w:r w:rsidRPr="00400ABB">
        <w:rPr>
          <w:b/>
        </w:rPr>
        <w:t>VI.</w:t>
      </w:r>
      <w:r>
        <w:t xml:space="preserve"> Establecer compromisos para elevar la productividad por parte de los empresarios, trabajadores, sindicatos, gobiernos y academia; </w:t>
      </w:r>
    </w:p>
    <w:p w:rsidR="00042A00" w:rsidRDefault="006B58CA" w:rsidP="00B03431">
      <w:pPr>
        <w:ind w:firstLine="708"/>
        <w:jc w:val="both"/>
      </w:pPr>
      <w:r w:rsidRPr="00400ABB">
        <w:rPr>
          <w:b/>
        </w:rPr>
        <w:t>VII.</w:t>
      </w:r>
      <w:r>
        <w:t xml:space="preserve"> Evaluar periódicamente el desarrollo y cumplimiento de los programas;</w:t>
      </w:r>
    </w:p>
    <w:p w:rsidR="00042A00" w:rsidRDefault="006B58CA" w:rsidP="00B03431">
      <w:pPr>
        <w:ind w:firstLine="708"/>
        <w:jc w:val="both"/>
      </w:pPr>
      <w:r>
        <w:t xml:space="preserve"> </w:t>
      </w:r>
      <w:r w:rsidRPr="00400ABB">
        <w:rPr>
          <w:b/>
        </w:rPr>
        <w:t>VIII.</w:t>
      </w:r>
      <w:r>
        <w:t xml:space="preserve"> Mejorar las condiciones de trabajo, así como las medidas de Seguridad e Higiene; </w:t>
      </w:r>
    </w:p>
    <w:p w:rsidR="00042A00" w:rsidRDefault="006B58CA" w:rsidP="00B03431">
      <w:pPr>
        <w:ind w:firstLine="708"/>
        <w:jc w:val="both"/>
      </w:pPr>
      <w:r w:rsidRPr="00400ABB">
        <w:rPr>
          <w:b/>
        </w:rPr>
        <w:t>IX.</w:t>
      </w:r>
      <w:r>
        <w:t xml:space="preserve"> Implementar sistemas que permitan determinar en forma y monto apropiados los incentivos, bonos o comisiones derivados de la contribución de los trabajadores a la elevación de la productividad que se acuerde con los sindicatos y los trabajadores; y </w:t>
      </w:r>
    </w:p>
    <w:p w:rsidR="00042A00" w:rsidRDefault="006B58CA" w:rsidP="00B03431">
      <w:pPr>
        <w:ind w:firstLine="708"/>
        <w:jc w:val="both"/>
      </w:pPr>
      <w:r>
        <w:t xml:space="preserve">X. Las demás que se acuerden y se consideren pertinentes. Los programas establecidos en este artículo podrán formularse respecto de varias empresas, por actividad o servicio, una o varias ramas industriales o de servicios, por entidades federativas, región o a nivel nacional. </w:t>
      </w:r>
    </w:p>
    <w:p w:rsidR="00042A00" w:rsidRDefault="00042A00" w:rsidP="00B03431">
      <w:pPr>
        <w:ind w:firstLine="708"/>
        <w:jc w:val="both"/>
      </w:pPr>
      <w:r>
        <w:rPr>
          <w:b/>
        </w:rPr>
        <w:t xml:space="preserve">Artículo 153 </w:t>
      </w:r>
      <w:r w:rsidR="006B58CA" w:rsidRPr="00042A00">
        <w:rPr>
          <w:b/>
        </w:rPr>
        <w:t>K</w:t>
      </w:r>
      <w:r>
        <w:t>.</w:t>
      </w:r>
      <w:r w:rsidR="006B58CA">
        <w:t xml:space="preserve"> La Secretaría del Trabajo y Previsión Social en conjunto con la Secretaría de Economía, convocarán a los patrones, sindicatos, trabajadores e instituciones académicas para que constituyan el Comité Nacional de Concertación y Productividad, que tendrán el carácter de órgano consultivo y auxiliar del Ejecutivo Federal y de la planta productiva. </w:t>
      </w:r>
    </w:p>
    <w:p w:rsidR="00042A00" w:rsidRDefault="006B58CA" w:rsidP="00B03431">
      <w:pPr>
        <w:ind w:firstLine="708"/>
        <w:jc w:val="both"/>
      </w:pPr>
      <w:r>
        <w:t xml:space="preserve">El Comité Nacional de Concertación y Productividad se reunirá por lo menos cada dos meses y tendrá las facultades que enseguida se enumeran: </w:t>
      </w:r>
    </w:p>
    <w:p w:rsidR="00042A00" w:rsidRDefault="006B58CA" w:rsidP="00B03431">
      <w:pPr>
        <w:ind w:firstLine="708"/>
        <w:jc w:val="both"/>
      </w:pPr>
      <w:r w:rsidRPr="00400ABB">
        <w:rPr>
          <w:b/>
        </w:rPr>
        <w:t>I.</w:t>
      </w:r>
      <w:r>
        <w:t xml:space="preserve"> Realizar el diagnóstico nacional e internacional de los requerimientos necesarios para elevar la productividad y la competitividad en cada sector y rama de la producción, impulsar la capacitación y el adiestramiento, así como la inversión en el equipo y la forma de organización que se requiera para aumentar la productividad, proponiendo planes por rama, y vincular los salarios a la calificación y competencias adquiridas, así como a la evolución de la productividad de la empresa en función de las mejores prácticas tecnológicas y organizativas que incrementen la productividad tomando en cuenta su grado de desarrollo actual;</w:t>
      </w:r>
    </w:p>
    <w:p w:rsidR="00042A00" w:rsidRDefault="006B58CA" w:rsidP="00B03431">
      <w:pPr>
        <w:ind w:firstLine="708"/>
        <w:jc w:val="both"/>
      </w:pPr>
      <w:r>
        <w:t xml:space="preserve"> </w:t>
      </w:r>
      <w:r w:rsidRPr="00400ABB">
        <w:rPr>
          <w:b/>
        </w:rPr>
        <w:t>II.</w:t>
      </w:r>
      <w:r>
        <w:t xml:space="preserve"> 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 </w:t>
      </w:r>
    </w:p>
    <w:p w:rsidR="00042A00" w:rsidRDefault="006B58CA" w:rsidP="00B03431">
      <w:pPr>
        <w:ind w:firstLine="708"/>
        <w:jc w:val="both"/>
      </w:pPr>
      <w:r w:rsidRPr="00400ABB">
        <w:rPr>
          <w:b/>
        </w:rPr>
        <w:lastRenderedPageBreak/>
        <w:t>III.</w:t>
      </w:r>
      <w:r>
        <w:t xml:space="preserve"> Sugerir alternativas tecnológicas y de organización del trabajo para elevar la productividad en función de las mejores prácticas y en correspondencia con el nivel de desarrollo de las empresas;</w:t>
      </w:r>
    </w:p>
    <w:p w:rsidR="00042A00" w:rsidRDefault="006B58CA" w:rsidP="00B03431">
      <w:pPr>
        <w:ind w:firstLine="708"/>
        <w:jc w:val="both"/>
      </w:pPr>
      <w:r>
        <w:t xml:space="preserve"> </w:t>
      </w:r>
      <w:r w:rsidRPr="00400ABB">
        <w:rPr>
          <w:b/>
        </w:rPr>
        <w:t>IV.</w:t>
      </w:r>
      <w:r>
        <w:t xml:space="preserve"> Formular recomendaciones de planes y programas de capacitación y adiestramiento que permitan elevar la productividad; </w:t>
      </w:r>
    </w:p>
    <w:p w:rsidR="00042A00" w:rsidRDefault="006B58CA" w:rsidP="00B03431">
      <w:pPr>
        <w:ind w:firstLine="708"/>
        <w:jc w:val="both"/>
      </w:pPr>
      <w:r w:rsidRPr="00400ABB">
        <w:rPr>
          <w:b/>
        </w:rPr>
        <w:t>V.</w:t>
      </w:r>
      <w:r>
        <w:t xml:space="preserve"> Estudiar mecanismos y nuevas formas de remuneración que vinculen los salarios y, en general el ingreso de los trabajadores, a los beneficios de la productividad; </w:t>
      </w:r>
    </w:p>
    <w:p w:rsidR="00042A00" w:rsidRDefault="006B58CA" w:rsidP="00B03431">
      <w:pPr>
        <w:ind w:firstLine="708"/>
        <w:jc w:val="both"/>
      </w:pPr>
      <w:r w:rsidRPr="00400ABB">
        <w:rPr>
          <w:b/>
        </w:rPr>
        <w:t>VI.</w:t>
      </w:r>
      <w:r>
        <w:t xml:space="preserve"> Evaluar los efectos de las acciones de capacitación y adiestramiento en la productividad dentro de las ramas industriales o actividades específicas de que se trate; </w:t>
      </w:r>
    </w:p>
    <w:p w:rsidR="00042A00" w:rsidRDefault="006B58CA" w:rsidP="00B03431">
      <w:pPr>
        <w:ind w:firstLine="708"/>
        <w:jc w:val="both"/>
      </w:pPr>
      <w:r w:rsidRPr="00400ABB">
        <w:rPr>
          <w:b/>
        </w:rPr>
        <w:t>VII.</w:t>
      </w:r>
      <w:r>
        <w:t xml:space="preserve">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w:t>
      </w:r>
    </w:p>
    <w:p w:rsidR="00042A00" w:rsidRDefault="006B58CA" w:rsidP="00B03431">
      <w:pPr>
        <w:ind w:firstLine="708"/>
        <w:jc w:val="both"/>
      </w:pPr>
      <w:r>
        <w:t xml:space="preserve"> </w:t>
      </w:r>
      <w:r w:rsidRPr="00400ABB">
        <w:rPr>
          <w:b/>
        </w:rPr>
        <w:t>VIII.</w:t>
      </w:r>
      <w:r>
        <w:t xml:space="preserve"> Gestionar ante la autoridad laboral el registro de las constancias relativas a conocimientos o habilidades de los trabajadores que hayan satisfecho los requisitos legales exigidos para tal efecto; </w:t>
      </w:r>
    </w:p>
    <w:p w:rsidR="00042A00" w:rsidRDefault="006B58CA" w:rsidP="00B03431">
      <w:pPr>
        <w:ind w:firstLine="708"/>
        <w:jc w:val="both"/>
      </w:pPr>
      <w:r w:rsidRPr="00400ABB">
        <w:rPr>
          <w:b/>
        </w:rPr>
        <w:t>IX.</w:t>
      </w:r>
      <w:r>
        <w:t xml:space="preserve"> Elaborar e implementar los programas a que hace referencia el artículo anterior; </w:t>
      </w:r>
    </w:p>
    <w:p w:rsidR="00042A00" w:rsidRDefault="006B58CA" w:rsidP="00B03431">
      <w:pPr>
        <w:ind w:firstLine="708"/>
        <w:jc w:val="both"/>
      </w:pPr>
      <w:r w:rsidRPr="00400ABB">
        <w:rPr>
          <w:b/>
        </w:rPr>
        <w:t xml:space="preserve">X. </w:t>
      </w:r>
      <w:r>
        <w:t>Participar en la elaboración del Plan Nacional de Desarrollo;</w:t>
      </w:r>
    </w:p>
    <w:p w:rsidR="00042A00" w:rsidRDefault="006B58CA" w:rsidP="00B03431">
      <w:pPr>
        <w:ind w:firstLine="708"/>
        <w:jc w:val="both"/>
      </w:pPr>
      <w:r>
        <w:t xml:space="preserve"> </w:t>
      </w:r>
      <w:r w:rsidRPr="00400ABB">
        <w:rPr>
          <w:b/>
        </w:rPr>
        <w:t>XI.</w:t>
      </w:r>
      <w:r>
        <w:t xml:space="preserve"> Emitir opinión y sugerir el destino y aplicación de recursos presupuestales orientados al incremento de la productividad; y </w:t>
      </w:r>
    </w:p>
    <w:p w:rsidR="00042A00" w:rsidRDefault="006B58CA" w:rsidP="00B03431">
      <w:pPr>
        <w:ind w:firstLine="708"/>
        <w:jc w:val="both"/>
      </w:pPr>
      <w:r w:rsidRPr="00400ABB">
        <w:rPr>
          <w:b/>
        </w:rPr>
        <w:t>XII.</w:t>
      </w:r>
      <w:r>
        <w:t xml:space="preserve"> Emitir opinión respecto del desempeño en los procedimientos de conciliación y proponer metodologías que impulsen su eficacia y reduzcan la conflictividad laboral, con el fin de contribuir al fortalecimiento de los mecanismos alternativos; Fracción adicionada</w:t>
      </w:r>
      <w:r w:rsidR="00042A00">
        <w:t>.</w:t>
      </w:r>
      <w:r>
        <w:t xml:space="preserve"> </w:t>
      </w:r>
    </w:p>
    <w:p w:rsidR="00042A00" w:rsidRDefault="006B58CA" w:rsidP="00B03431">
      <w:pPr>
        <w:ind w:firstLine="708"/>
        <w:jc w:val="both"/>
      </w:pPr>
      <w:r w:rsidRPr="00400ABB">
        <w:rPr>
          <w:b/>
        </w:rPr>
        <w:t>XIII.</w:t>
      </w:r>
      <w:r w:rsidR="00042A00">
        <w:t xml:space="preserve"> </w:t>
      </w:r>
      <w:r>
        <w:t xml:space="preserve">Realizar diagnósticos sobre el desempeño de los trámites de registro y legitimación sindical, y sugerir cursos de acción que brinden mayor certeza, transparencia y confiabilidad de las actuaciones de la autoridad registral en materia de acreditación de representatividad sindical; </w:t>
      </w:r>
    </w:p>
    <w:p w:rsidR="00042A00" w:rsidRDefault="006B58CA" w:rsidP="00B03431">
      <w:pPr>
        <w:ind w:firstLine="708"/>
        <w:jc w:val="both"/>
      </w:pPr>
      <w:r w:rsidRPr="00400ABB">
        <w:rPr>
          <w:b/>
        </w:rPr>
        <w:t>XIV.</w:t>
      </w:r>
      <w:r>
        <w:t xml:space="preserve"> Realizar diagnósticos respecto de los procedimientos de legitimación y depósito de contratos colectivos de trabajo y su impacto en la productividad de las empresas; asimismo, emitir propuestas para promover la negociación colectiva; </w:t>
      </w:r>
    </w:p>
    <w:p w:rsidR="00042A00" w:rsidRDefault="006B58CA" w:rsidP="00B03431">
      <w:pPr>
        <w:ind w:firstLine="708"/>
        <w:jc w:val="both"/>
      </w:pPr>
      <w:r w:rsidRPr="00B22C9C">
        <w:rPr>
          <w:b/>
        </w:rPr>
        <w:t>XV.</w:t>
      </w:r>
      <w:r>
        <w:t xml:space="preserve"> Promover el diálogo social y productivo, y </w:t>
      </w:r>
    </w:p>
    <w:p w:rsidR="00042A00" w:rsidRDefault="006B58CA" w:rsidP="00B03431">
      <w:pPr>
        <w:ind w:firstLine="708"/>
        <w:jc w:val="both"/>
      </w:pPr>
      <w:r w:rsidRPr="00B22C9C">
        <w:rPr>
          <w:b/>
        </w:rPr>
        <w:t>XVI.</w:t>
      </w:r>
      <w:r>
        <w:t xml:space="preserve"> Las demás que se establezcan en esta y otras disposiciones normativas. </w:t>
      </w:r>
    </w:p>
    <w:p w:rsidR="00042A00" w:rsidRDefault="006B58CA" w:rsidP="00B03431">
      <w:pPr>
        <w:ind w:firstLine="708"/>
        <w:jc w:val="both"/>
      </w:pPr>
      <w:r>
        <w:lastRenderedPageBreak/>
        <w:t xml:space="preserve">Las recomendaciones que emita el Comité serán tomadas en cuenta en el diseño de las políticas públicas, en el ámbito que corresponda, y serán dadas a conocer públicamente. </w:t>
      </w:r>
    </w:p>
    <w:p w:rsidR="00970288" w:rsidRDefault="00970288" w:rsidP="00B22C9C">
      <w:pPr>
        <w:jc w:val="both"/>
      </w:pPr>
      <w:r>
        <w:rPr>
          <w:b/>
        </w:rPr>
        <w:t xml:space="preserve">Artículo 153 </w:t>
      </w:r>
      <w:r w:rsidR="006B58CA" w:rsidRPr="00042A00">
        <w:rPr>
          <w:b/>
        </w:rPr>
        <w:t>L</w:t>
      </w:r>
      <w:r w:rsidR="006B58CA">
        <w:t xml:space="preserve">. El Titular del Ejecutivo Federal fijará las bases para determinar la forma de designación de los miembros de la Comisión Nacional de Concertación y Productividad, así como las relativas a su organización y funcionamiento. Sujetándose a los principios de representatividad e inclusión en su integración. </w:t>
      </w:r>
    </w:p>
    <w:p w:rsidR="00970288" w:rsidRDefault="006B58CA" w:rsidP="00B03431">
      <w:pPr>
        <w:ind w:firstLine="708"/>
        <w:jc w:val="both"/>
      </w:pPr>
      <w:r>
        <w:t xml:space="preserve">En la toma de decisiones de la Comisión Nacional de Concertación y Productividad se privilegiará el consenso. </w:t>
      </w:r>
    </w:p>
    <w:p w:rsidR="00970288" w:rsidRDefault="00970288" w:rsidP="00B22C9C">
      <w:pPr>
        <w:jc w:val="both"/>
      </w:pPr>
      <w:r w:rsidRPr="00970288">
        <w:rPr>
          <w:b/>
        </w:rPr>
        <w:t>Artículo 153 M.</w:t>
      </w:r>
      <w:r w:rsidR="006B58CA">
        <w:t xml:space="preserve"> En los contratos colectivos deberán incluirse cláusulas relativas a la obligación patronal de proporcionar capacitación y adiestramiento a los trabajadores, conforme a planes y programas que satisfagan los requisitos establecidos en este Capítulo. </w:t>
      </w:r>
    </w:p>
    <w:p w:rsidR="00970288" w:rsidRDefault="006B58CA" w:rsidP="00B03431">
      <w:pPr>
        <w:ind w:firstLine="708"/>
        <w:jc w:val="both"/>
      </w:pPr>
      <w:r>
        <w:t xml:space="preserve">Además, podrá consignarse en los propios contratos el procedimiento conforme al cual el patrón capacitará y adiestrará a quienes pretendan ingresar a laborar en la empresa, tomando en cuenta, en su caso, la cláusula de admisión. </w:t>
      </w:r>
    </w:p>
    <w:p w:rsidR="00970288" w:rsidRDefault="00970288" w:rsidP="00B22C9C">
      <w:pPr>
        <w:jc w:val="both"/>
      </w:pPr>
      <w:r>
        <w:rPr>
          <w:b/>
        </w:rPr>
        <w:t xml:space="preserve">Artículo </w:t>
      </w:r>
      <w:r w:rsidRPr="00970288">
        <w:rPr>
          <w:b/>
        </w:rPr>
        <w:t>153 N.</w:t>
      </w:r>
      <w:r w:rsidR="006B58CA">
        <w:t xml:space="preserve"> Para su funcionamiento la Comisión Nacional de Concertación y Productividad establecerá subcomisiones sectoriales, por rama de actividad, estatales, regionales y las conducentes para cumplir con sus facultades.</w:t>
      </w:r>
    </w:p>
    <w:p w:rsidR="00970288" w:rsidRDefault="00970288" w:rsidP="00B22C9C">
      <w:pPr>
        <w:jc w:val="both"/>
      </w:pPr>
      <w:r w:rsidRPr="00970288">
        <w:rPr>
          <w:b/>
        </w:rPr>
        <w:t xml:space="preserve">Artículo 153 </w:t>
      </w:r>
      <w:r w:rsidR="006B58CA" w:rsidRPr="00970288">
        <w:rPr>
          <w:b/>
        </w:rPr>
        <w:t>O</w:t>
      </w:r>
      <w:r w:rsidR="006B58CA">
        <w:t xml:space="preserve">. (Se deroga). </w:t>
      </w:r>
    </w:p>
    <w:p w:rsidR="00970288" w:rsidRDefault="00970288" w:rsidP="00B22C9C">
      <w:pPr>
        <w:jc w:val="both"/>
      </w:pPr>
      <w:r w:rsidRPr="00970288">
        <w:rPr>
          <w:b/>
        </w:rPr>
        <w:t xml:space="preserve">Artículo 153 </w:t>
      </w:r>
      <w:r w:rsidR="006B58CA" w:rsidRPr="00970288">
        <w:rPr>
          <w:b/>
        </w:rPr>
        <w:t>P.</w:t>
      </w:r>
      <w:r w:rsidR="006B58CA">
        <w:t xml:space="preserve"> (Se deroga).</w:t>
      </w:r>
    </w:p>
    <w:p w:rsidR="00970288" w:rsidRDefault="006B58CA" w:rsidP="00B22C9C">
      <w:pPr>
        <w:jc w:val="both"/>
      </w:pPr>
      <w:r w:rsidRPr="00970288">
        <w:rPr>
          <w:b/>
        </w:rPr>
        <w:t xml:space="preserve">Artículo </w:t>
      </w:r>
      <w:r w:rsidR="00970288" w:rsidRPr="00970288">
        <w:rPr>
          <w:b/>
        </w:rPr>
        <w:t>153 Q.</w:t>
      </w:r>
      <w:r>
        <w:t xml:space="preserve"> A nivel de las entidades federativas se establecerán Comisiones Estatales de Concertación y Productividad. </w:t>
      </w:r>
    </w:p>
    <w:p w:rsidR="00970288" w:rsidRDefault="006B58CA" w:rsidP="00B03431">
      <w:pPr>
        <w:ind w:firstLine="708"/>
        <w:jc w:val="both"/>
      </w:pPr>
      <w:r>
        <w:t xml:space="preserve">Será aplicable a las Comisiones Estatales de Concertación y Productividad, en el ámbito de las entidades federativas, lo establecido en los artículos 153-I, 153-J, 153-K, 153-L, 153-N y demás relativos. </w:t>
      </w:r>
    </w:p>
    <w:p w:rsidR="00970288" w:rsidRDefault="00970288" w:rsidP="00B22C9C">
      <w:pPr>
        <w:jc w:val="both"/>
      </w:pPr>
      <w:r w:rsidRPr="00970288">
        <w:rPr>
          <w:b/>
        </w:rPr>
        <w:t xml:space="preserve">Artículo 153 </w:t>
      </w:r>
      <w:r w:rsidR="006B58CA" w:rsidRPr="00970288">
        <w:rPr>
          <w:b/>
        </w:rPr>
        <w:t>R.</w:t>
      </w:r>
      <w:r w:rsidR="006B58CA">
        <w:t xml:space="preserve"> (Se deroga). </w:t>
      </w:r>
    </w:p>
    <w:p w:rsidR="00970288" w:rsidRDefault="006B58CA" w:rsidP="00B22C9C">
      <w:pPr>
        <w:jc w:val="both"/>
      </w:pPr>
      <w:r w:rsidRPr="00970288">
        <w:rPr>
          <w:b/>
        </w:rPr>
        <w:t>Artículo 153-S.</w:t>
      </w:r>
      <w:r>
        <w:t xml:space="preserve">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 </w:t>
      </w:r>
    </w:p>
    <w:p w:rsidR="00970288" w:rsidRDefault="00970288" w:rsidP="00B22C9C">
      <w:pPr>
        <w:jc w:val="both"/>
      </w:pPr>
      <w:r>
        <w:rPr>
          <w:b/>
        </w:rPr>
        <w:t xml:space="preserve">Artículo 153 </w:t>
      </w:r>
      <w:r w:rsidR="006B58CA" w:rsidRPr="00970288">
        <w:rPr>
          <w:b/>
        </w:rPr>
        <w:t>T</w:t>
      </w:r>
      <w:r>
        <w:t xml:space="preserve">. </w:t>
      </w:r>
      <w:r w:rsidR="006B58CA">
        <w:t xml:space="preserve"> Los trabajadores que hayan sido aprobados en los exámenes de capacitación y adiestramiento en los términos de este Capítulo, tendrán derecho a que </w:t>
      </w:r>
      <w:r w:rsidR="006B58CA">
        <w:lastRenderedPageBreak/>
        <w:t xml:space="preserve">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 </w:t>
      </w:r>
    </w:p>
    <w:p w:rsidR="00970288" w:rsidRDefault="006B58CA" w:rsidP="00B22C9C">
      <w:pPr>
        <w:jc w:val="both"/>
      </w:pPr>
      <w:r w:rsidRPr="00B22C9C">
        <w:rPr>
          <w:b/>
        </w:rPr>
        <w:t>Artículo 153-U.</w:t>
      </w:r>
      <w:r>
        <w:t xml:space="preserve">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 </w:t>
      </w:r>
    </w:p>
    <w:p w:rsidR="00970288" w:rsidRDefault="006B58CA" w:rsidP="00970288">
      <w:pPr>
        <w:ind w:firstLine="708"/>
        <w:jc w:val="both"/>
      </w:pPr>
      <w:r>
        <w:t xml:space="preserve">En este último caso, se extenderá a dicho trabajador la constancia de competencias o de habilidades laborales. </w:t>
      </w:r>
    </w:p>
    <w:p w:rsidR="00970288" w:rsidRDefault="00970288" w:rsidP="00B22C9C">
      <w:pPr>
        <w:jc w:val="both"/>
      </w:pPr>
      <w:bookmarkStart w:id="0" w:name="_GoBack"/>
      <w:r>
        <w:rPr>
          <w:b/>
        </w:rPr>
        <w:t xml:space="preserve">Artículo 153 </w:t>
      </w:r>
      <w:r w:rsidR="006B58CA" w:rsidRPr="00970288">
        <w:rPr>
          <w:b/>
        </w:rPr>
        <w:t>V.</w:t>
      </w:r>
      <w:r w:rsidR="006B58CA">
        <w:t xml:space="preserve"> La constancia de competencias o de habilidades laborales es el documento con el cual el trabajador acreditará haber llevado y aprobado un curso de capacitación. </w:t>
      </w:r>
    </w:p>
    <w:p w:rsidR="00970288" w:rsidRDefault="006B58CA" w:rsidP="00970288">
      <w:pPr>
        <w:ind w:firstLine="708"/>
        <w:jc w:val="both"/>
      </w:pPr>
      <w:r>
        <w:t xml:space="preserve">Las empresas están obligadas a enviar a la Secretaría del Trabajo y Previsión Social para su registro y control, listas de las constancias que se hayan expedido a sus trabajadores. </w:t>
      </w:r>
    </w:p>
    <w:p w:rsidR="00970288" w:rsidRDefault="006B58CA" w:rsidP="00970288">
      <w:pPr>
        <w:ind w:firstLine="708"/>
        <w:jc w:val="both"/>
      </w:pPr>
      <w:r>
        <w:t xml:space="preserve">Las constancias de que se trata surtirán plenos efectos, para fines de ascenso, dentro de la empresa en que se haya proporcionado la capacitación o adiestramiento. </w:t>
      </w:r>
    </w:p>
    <w:bookmarkEnd w:id="0"/>
    <w:p w:rsidR="00DD594A" w:rsidRDefault="00DD594A" w:rsidP="00B22C9C">
      <w:pPr>
        <w:jc w:val="both"/>
      </w:pPr>
      <w:r w:rsidRPr="00DD594A">
        <w:rPr>
          <w:b/>
        </w:rPr>
        <w:t>Artículo</w:t>
      </w:r>
      <w:r w:rsidR="00970288">
        <w:t xml:space="preserve"> </w:t>
      </w:r>
      <w:r w:rsidR="00970288" w:rsidRPr="00970288">
        <w:rPr>
          <w:b/>
        </w:rPr>
        <w:t>153 W.</w:t>
      </w:r>
      <w:r w:rsidR="006B58CA">
        <w:t xml:space="preserve"> 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artículo 539, fracción IV, cuando el puesto y categoría correspondientes figuren en el Catálogo Nacional de Ocupaciones o sean similares a los incluidos en él.</w:t>
      </w:r>
    </w:p>
    <w:p w:rsidR="006B58CA" w:rsidRPr="006B58CA" w:rsidRDefault="006B58CA" w:rsidP="00B22C9C">
      <w:pPr>
        <w:jc w:val="both"/>
        <w:rPr>
          <w:b/>
        </w:rPr>
      </w:pPr>
      <w:r w:rsidRPr="00DD594A">
        <w:rPr>
          <w:b/>
        </w:rPr>
        <w:t>Artí</w:t>
      </w:r>
      <w:r w:rsidR="00DD594A" w:rsidRPr="00DD594A">
        <w:rPr>
          <w:b/>
        </w:rPr>
        <w:t>culo 153 X.</w:t>
      </w:r>
      <w:r>
        <w:t xml:space="preserve"> Los trabajadores y patrones tendrán derecho a ejercitar ante los Tribunales las acciones individuales y colectivas que deriven de la obligación de capacitación o adiestramiento impuesta en este capítulo. </w:t>
      </w:r>
    </w:p>
    <w:sectPr w:rsidR="006B58CA" w:rsidRPr="006B58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CA"/>
    <w:rsid w:val="00042A00"/>
    <w:rsid w:val="002F5723"/>
    <w:rsid w:val="00400ABB"/>
    <w:rsid w:val="006B58CA"/>
    <w:rsid w:val="007B7B90"/>
    <w:rsid w:val="00970288"/>
    <w:rsid w:val="00B03431"/>
    <w:rsid w:val="00B22C9C"/>
    <w:rsid w:val="00C119E1"/>
    <w:rsid w:val="00CD789E"/>
    <w:rsid w:val="00D13D9E"/>
    <w:rsid w:val="00DD5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352C"/>
  <w15:chartTrackingRefBased/>
  <w15:docId w15:val="{DAB88D17-0DBA-4BBA-BADF-8886CDC7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berana Sans" w:eastAsiaTheme="minorHAnsi" w:hAnsi="Soberana Sans"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431"/>
    <w:pPr>
      <w:ind w:left="720"/>
      <w:contextualSpacing/>
    </w:pPr>
  </w:style>
  <w:style w:type="paragraph" w:styleId="Textodeglobo">
    <w:name w:val="Balloon Text"/>
    <w:basedOn w:val="Normal"/>
    <w:link w:val="TextodegloboCar"/>
    <w:uiPriority w:val="99"/>
    <w:semiHidden/>
    <w:unhideWhenUsed/>
    <w:rsid w:val="002F57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9</Pages>
  <Words>3262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Hinojosa Olvera</dc:creator>
  <cp:keywords/>
  <dc:description/>
  <cp:lastModifiedBy>Carlos Hinojosa Olvera</cp:lastModifiedBy>
  <cp:revision>4</cp:revision>
  <cp:lastPrinted>2019-10-09T16:55:00Z</cp:lastPrinted>
  <dcterms:created xsi:type="dcterms:W3CDTF">2019-10-08T15:36:00Z</dcterms:created>
  <dcterms:modified xsi:type="dcterms:W3CDTF">2019-10-09T20:26:00Z</dcterms:modified>
</cp:coreProperties>
</file>