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242" w:rsidRDefault="00DB2242">
      <w:pPr>
        <w:pStyle w:val="Textoindependiente2"/>
      </w:pPr>
    </w:p>
    <w:p w:rsidR="00A160DA" w:rsidRDefault="00A160DA">
      <w:pPr>
        <w:pStyle w:val="Textoindependiente2"/>
      </w:pPr>
      <w:r>
        <w:t xml:space="preserve">Tablas y Tarifas aplicables durante el </w:t>
      </w:r>
      <w:r w:rsidR="0024643B">
        <w:t>20</w:t>
      </w:r>
      <w:r w:rsidR="00BC64EF">
        <w:t>2</w:t>
      </w:r>
      <w:r w:rsidR="007362C8">
        <w:t>1</w:t>
      </w:r>
      <w:r>
        <w:t>, aplica</w:t>
      </w:r>
      <w:r w:rsidR="00A379DB">
        <w:t>ndo</w:t>
      </w:r>
      <w:r w:rsidR="00000D61">
        <w:t xml:space="preserve"> el Anexo 8 de la Resolución Miscelánea Fiscal para 20</w:t>
      </w:r>
      <w:r w:rsidR="00BC64EF">
        <w:t>2</w:t>
      </w:r>
      <w:r w:rsidR="007362C8">
        <w:t>1</w:t>
      </w:r>
    </w:p>
    <w:p w:rsidR="0083206F" w:rsidRDefault="0083206F">
      <w:pPr>
        <w:rPr>
          <w:rFonts w:cs="Arial"/>
          <w:sz w:val="14"/>
        </w:rPr>
      </w:pPr>
    </w:p>
    <w:p w:rsidR="00CD1F7E" w:rsidRPr="00DB2242" w:rsidRDefault="00A160DA" w:rsidP="00427BA7">
      <w:pPr>
        <w:numPr>
          <w:ilvl w:val="0"/>
          <w:numId w:val="10"/>
        </w:numPr>
        <w:ind w:left="284" w:hanging="284"/>
        <w:jc w:val="both"/>
        <w:rPr>
          <w:rFonts w:cs="Arial"/>
          <w:b/>
          <w:bCs/>
          <w:sz w:val="16"/>
        </w:rPr>
      </w:pPr>
      <w:r w:rsidRPr="00427BA7">
        <w:rPr>
          <w:b/>
          <w:bCs/>
          <w:sz w:val="16"/>
        </w:rPr>
        <w:t xml:space="preserve">Tarifa aplicable cuando hagan pagos que correspondan a </w:t>
      </w:r>
      <w:r w:rsidRPr="00427BA7">
        <w:rPr>
          <w:b/>
          <w:bCs/>
          <w:sz w:val="16"/>
          <w:u w:val="single"/>
        </w:rPr>
        <w:t>periodo</w:t>
      </w:r>
      <w:r w:rsidR="00AD7AA6" w:rsidRPr="00427BA7">
        <w:rPr>
          <w:b/>
          <w:bCs/>
          <w:sz w:val="16"/>
          <w:u w:val="single"/>
        </w:rPr>
        <w:t>s</w:t>
      </w:r>
      <w:r w:rsidRPr="00427BA7">
        <w:rPr>
          <w:b/>
          <w:bCs/>
          <w:sz w:val="16"/>
          <w:u w:val="single"/>
        </w:rPr>
        <w:t xml:space="preserve"> de 7 días</w:t>
      </w:r>
      <w:r w:rsidRPr="00427BA7">
        <w:rPr>
          <w:b/>
          <w:bCs/>
          <w:sz w:val="16"/>
        </w:rPr>
        <w:t>, correspondiente</w:t>
      </w:r>
      <w:r w:rsidRPr="00427BA7">
        <w:rPr>
          <w:b/>
          <w:bCs/>
          <w:sz w:val="16"/>
        </w:rPr>
        <w:br/>
        <w:t xml:space="preserve">a </w:t>
      </w:r>
      <w:r w:rsidR="001F6CE2">
        <w:rPr>
          <w:b/>
          <w:bCs/>
          <w:sz w:val="16"/>
        </w:rPr>
        <w:t>202</w:t>
      </w:r>
      <w:r w:rsidR="0073183E">
        <w:rPr>
          <w:b/>
          <w:bCs/>
          <w:sz w:val="16"/>
        </w:rPr>
        <w:t>1</w:t>
      </w:r>
      <w:r w:rsidRPr="00427BA7">
        <w:rPr>
          <w:b/>
          <w:bCs/>
          <w:sz w:val="16"/>
        </w:rPr>
        <w:t>.</w:t>
      </w:r>
    </w:p>
    <w:p w:rsidR="00DB2242" w:rsidRPr="00427BA7" w:rsidRDefault="00DB2242" w:rsidP="00DB2242">
      <w:pPr>
        <w:ind w:left="284"/>
        <w:jc w:val="both"/>
        <w:rPr>
          <w:rFonts w:cs="Arial"/>
          <w:b/>
          <w:bCs/>
          <w:sz w:val="16"/>
        </w:rPr>
      </w:pPr>
    </w:p>
    <w:tbl>
      <w:tblPr>
        <w:tblW w:w="8647" w:type="dxa"/>
        <w:tblInd w:w="7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228"/>
        <w:gridCol w:w="992"/>
        <w:gridCol w:w="1184"/>
        <w:gridCol w:w="1415"/>
        <w:gridCol w:w="1276"/>
      </w:tblGrid>
      <w:tr w:rsidR="005F774E" w:rsidTr="004844B6">
        <w:trPr>
          <w:cantSplit/>
        </w:trPr>
        <w:tc>
          <w:tcPr>
            <w:tcW w:w="4772" w:type="dxa"/>
            <w:gridSpan w:val="4"/>
            <w:tcBorders>
              <w:top w:val="double" w:sz="6" w:space="0" w:color="auto"/>
              <w:left w:val="double" w:sz="6" w:space="0" w:color="auto"/>
              <w:bottom w:val="thinThickThinSmallGap" w:sz="48" w:space="0" w:color="auto"/>
              <w:right w:val="double" w:sz="6" w:space="0" w:color="auto"/>
            </w:tcBorders>
          </w:tcPr>
          <w:p w:rsidR="005F774E" w:rsidRDefault="005F774E" w:rsidP="00CD1F7E">
            <w:pPr>
              <w:jc w:val="center"/>
              <w:rPr>
                <w:rFonts w:cs="Arial"/>
                <w:b/>
                <w:bCs/>
                <w:color w:val="000000"/>
                <w:sz w:val="14"/>
              </w:rPr>
            </w:pPr>
            <w:r>
              <w:rPr>
                <w:rFonts w:cs="Arial"/>
                <w:b/>
                <w:bCs/>
                <w:color w:val="000000"/>
                <w:sz w:val="14"/>
              </w:rPr>
              <w:t>TARIFA DE ISR</w:t>
            </w:r>
          </w:p>
        </w:tc>
        <w:tc>
          <w:tcPr>
            <w:tcW w:w="3875" w:type="dxa"/>
            <w:gridSpan w:val="3"/>
            <w:tcBorders>
              <w:top w:val="double" w:sz="6" w:space="0" w:color="auto"/>
              <w:left w:val="double" w:sz="6" w:space="0" w:color="auto"/>
              <w:bottom w:val="thinThickThinSmallGap" w:sz="48" w:space="0" w:color="auto"/>
              <w:right w:val="double" w:sz="6" w:space="0" w:color="auto"/>
            </w:tcBorders>
          </w:tcPr>
          <w:p w:rsidR="005F774E" w:rsidRDefault="005F774E" w:rsidP="00CD1F7E">
            <w:pPr>
              <w:pStyle w:val="Ttulo3"/>
            </w:pPr>
            <w:r>
              <w:t>SUBSIDIO PARA EL EMPLEO</w:t>
            </w:r>
          </w:p>
        </w:tc>
      </w:tr>
      <w:tr w:rsidR="005F774E" w:rsidTr="004844B6">
        <w:trPr>
          <w:cantSplit/>
        </w:trPr>
        <w:tc>
          <w:tcPr>
            <w:tcW w:w="1276" w:type="dxa"/>
            <w:tcBorders>
              <w:top w:val="thinThickThinSmallGap" w:sz="48" w:space="0" w:color="auto"/>
              <w:left w:val="thinThickThinSmallGap" w:sz="48" w:space="0" w:color="auto"/>
              <w:right w:val="single" w:sz="4" w:space="0" w:color="auto"/>
            </w:tcBorders>
          </w:tcPr>
          <w:p w:rsidR="004844B6" w:rsidRDefault="005F774E" w:rsidP="00CD1F7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</w:rPr>
              <w:t>Límite</w:t>
            </w:r>
            <w:r w:rsidR="00DF7E27" w:rsidRPr="00884C1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  <w:p w:rsidR="005F774E" w:rsidRPr="00884C17" w:rsidRDefault="00DF7E27" w:rsidP="00CD1F7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</w:rPr>
              <w:t>Inferior</w:t>
            </w:r>
          </w:p>
        </w:tc>
        <w:tc>
          <w:tcPr>
            <w:tcW w:w="1276" w:type="dxa"/>
            <w:tcBorders>
              <w:top w:val="thinThickThinSmallGap" w:sz="48" w:space="0" w:color="auto"/>
              <w:left w:val="single" w:sz="4" w:space="0" w:color="auto"/>
              <w:right w:val="single" w:sz="4" w:space="0" w:color="auto"/>
            </w:tcBorders>
          </w:tcPr>
          <w:p w:rsidR="004844B6" w:rsidRDefault="005F774E" w:rsidP="00CD1F7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</w:rPr>
              <w:t>Límite</w:t>
            </w:r>
            <w:r w:rsidR="00DF7E27" w:rsidRPr="00884C1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  <w:p w:rsidR="005F774E" w:rsidRPr="00884C17" w:rsidRDefault="00DF7E27" w:rsidP="00CD1F7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</w:rPr>
              <w:t>Superior</w:t>
            </w:r>
          </w:p>
        </w:tc>
        <w:tc>
          <w:tcPr>
            <w:tcW w:w="1228" w:type="dxa"/>
            <w:tcBorders>
              <w:top w:val="thinThickThinSmallGap" w:sz="48" w:space="0" w:color="auto"/>
              <w:left w:val="single" w:sz="4" w:space="0" w:color="auto"/>
              <w:right w:val="single" w:sz="4" w:space="0" w:color="auto"/>
            </w:tcBorders>
          </w:tcPr>
          <w:p w:rsidR="00DF7E27" w:rsidRPr="00884C17" w:rsidRDefault="005F774E" w:rsidP="00CD1F7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</w:rPr>
              <w:t>Cuota</w:t>
            </w:r>
            <w:r w:rsidR="00DF7E27" w:rsidRPr="00884C1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  <w:p w:rsidR="005F774E" w:rsidRPr="00884C17" w:rsidRDefault="00DF7E27" w:rsidP="00CD1F7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</w:rPr>
              <w:t>Fija</w:t>
            </w:r>
          </w:p>
        </w:tc>
        <w:tc>
          <w:tcPr>
            <w:tcW w:w="992" w:type="dxa"/>
            <w:tcBorders>
              <w:top w:val="thinThickThinSmallGap" w:sz="48" w:space="0" w:color="auto"/>
              <w:left w:val="single" w:sz="4" w:space="0" w:color="auto"/>
              <w:right w:val="thinThickThinSmallGap" w:sz="48" w:space="0" w:color="auto"/>
            </w:tcBorders>
          </w:tcPr>
          <w:p w:rsidR="005F774E" w:rsidRPr="00884C17" w:rsidRDefault="005F774E" w:rsidP="00CD1F7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</w:rPr>
              <w:t>%</w:t>
            </w:r>
            <w:r w:rsidR="009773EC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84C17">
              <w:rPr>
                <w:rFonts w:cs="Arial"/>
                <w:color w:val="000000"/>
                <w:sz w:val="16"/>
                <w:szCs w:val="16"/>
              </w:rPr>
              <w:t>s/exc</w:t>
            </w:r>
            <w:r w:rsidR="006A5F5E" w:rsidRPr="00884C17">
              <w:rPr>
                <w:rFonts w:cs="Arial"/>
                <w:color w:val="000000"/>
                <w:sz w:val="16"/>
                <w:szCs w:val="16"/>
              </w:rPr>
              <w:t xml:space="preserve"> del L.I.</w:t>
            </w:r>
          </w:p>
        </w:tc>
        <w:tc>
          <w:tcPr>
            <w:tcW w:w="1184" w:type="dxa"/>
            <w:tcBorders>
              <w:top w:val="thinThickThinSmallGap" w:sz="48" w:space="0" w:color="auto"/>
              <w:left w:val="thinThickThinSmallGap" w:sz="48" w:space="0" w:color="auto"/>
              <w:right w:val="single" w:sz="4" w:space="0" w:color="auto"/>
            </w:tcBorders>
          </w:tcPr>
          <w:p w:rsidR="006A5F5E" w:rsidRPr="00884C17" w:rsidRDefault="005F774E" w:rsidP="00CD1F7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</w:rPr>
              <w:t xml:space="preserve">Para </w:t>
            </w:r>
            <w:r w:rsidR="006A5F5E" w:rsidRPr="00884C17">
              <w:rPr>
                <w:rFonts w:cs="Arial"/>
                <w:color w:val="000000"/>
                <w:sz w:val="16"/>
                <w:szCs w:val="16"/>
              </w:rPr>
              <w:t xml:space="preserve">Ingreso </w:t>
            </w:r>
          </w:p>
          <w:p w:rsidR="005F774E" w:rsidRPr="00884C17" w:rsidRDefault="006A5F5E" w:rsidP="00CD1F7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</w:rPr>
              <w:t>de</w:t>
            </w:r>
          </w:p>
        </w:tc>
        <w:tc>
          <w:tcPr>
            <w:tcW w:w="1415" w:type="dxa"/>
            <w:tcBorders>
              <w:top w:val="thinThickThinSmallGap" w:sz="48" w:space="0" w:color="auto"/>
              <w:left w:val="single" w:sz="4" w:space="0" w:color="auto"/>
              <w:right w:val="single" w:sz="4" w:space="0" w:color="auto"/>
            </w:tcBorders>
          </w:tcPr>
          <w:p w:rsidR="004844B6" w:rsidRDefault="005F774E" w:rsidP="006A5F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</w:rPr>
              <w:t>Hasta</w:t>
            </w:r>
            <w:r w:rsidR="006A5F5E" w:rsidRPr="00884C17">
              <w:rPr>
                <w:rFonts w:cs="Arial"/>
                <w:color w:val="000000"/>
                <w:sz w:val="16"/>
                <w:szCs w:val="16"/>
              </w:rPr>
              <w:t xml:space="preserve"> Ingresos </w:t>
            </w:r>
          </w:p>
          <w:p w:rsidR="005F774E" w:rsidRPr="00884C17" w:rsidRDefault="006A5F5E" w:rsidP="006A5F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</w:rPr>
              <w:t>de</w:t>
            </w:r>
          </w:p>
        </w:tc>
        <w:tc>
          <w:tcPr>
            <w:tcW w:w="1276" w:type="dxa"/>
            <w:tcBorders>
              <w:top w:val="thinThickThinSmallGap" w:sz="48" w:space="0" w:color="auto"/>
              <w:left w:val="single" w:sz="4" w:space="0" w:color="auto"/>
              <w:right w:val="thinThickThinSmallGap" w:sz="48" w:space="0" w:color="auto"/>
            </w:tcBorders>
          </w:tcPr>
          <w:p w:rsidR="00345523" w:rsidRPr="00884C17" w:rsidRDefault="00345523" w:rsidP="00CD1F7E">
            <w:pPr>
              <w:tabs>
                <w:tab w:val="left" w:pos="2380"/>
              </w:tabs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</w:rPr>
              <w:t xml:space="preserve">Subsidio para </w:t>
            </w:r>
          </w:p>
          <w:p w:rsidR="005F774E" w:rsidRPr="00884C17" w:rsidRDefault="00345523" w:rsidP="00CD1F7E">
            <w:pPr>
              <w:tabs>
                <w:tab w:val="left" w:pos="2380"/>
              </w:tabs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</w:rPr>
              <w:t>el empleo</w:t>
            </w:r>
          </w:p>
        </w:tc>
      </w:tr>
      <w:tr w:rsidR="005F774E" w:rsidTr="004844B6">
        <w:trPr>
          <w:cantSplit/>
        </w:trPr>
        <w:tc>
          <w:tcPr>
            <w:tcW w:w="1276" w:type="dxa"/>
            <w:tcBorders>
              <w:left w:val="thinThickThinSmallGap" w:sz="48" w:space="0" w:color="auto"/>
              <w:right w:val="single" w:sz="4" w:space="0" w:color="auto"/>
            </w:tcBorders>
          </w:tcPr>
          <w:p w:rsidR="005F774E" w:rsidRPr="00884C17" w:rsidRDefault="005F774E" w:rsidP="00CD1F7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774E" w:rsidRPr="00884C17" w:rsidRDefault="005F774E" w:rsidP="00DF7E2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5F774E" w:rsidRPr="00884C17" w:rsidRDefault="005F774E" w:rsidP="00CD1F7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thinThickThinSmallGap" w:sz="48" w:space="0" w:color="auto"/>
            </w:tcBorders>
          </w:tcPr>
          <w:p w:rsidR="005F774E" w:rsidRPr="00884C17" w:rsidRDefault="005F774E" w:rsidP="00CD1F7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tcBorders>
              <w:left w:val="thinThickThinSmallGap" w:sz="48" w:space="0" w:color="auto"/>
              <w:right w:val="single" w:sz="4" w:space="0" w:color="auto"/>
            </w:tcBorders>
          </w:tcPr>
          <w:p w:rsidR="005F774E" w:rsidRPr="00884C17" w:rsidRDefault="005F774E" w:rsidP="00CD1F7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F774E" w:rsidRPr="00884C17" w:rsidRDefault="005F774E" w:rsidP="00CD1F7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thinThickThinSmallGap" w:sz="48" w:space="0" w:color="auto"/>
            </w:tcBorders>
          </w:tcPr>
          <w:p w:rsidR="005F774E" w:rsidRPr="00884C17" w:rsidRDefault="00345523" w:rsidP="00CD1F7E">
            <w:pPr>
              <w:tabs>
                <w:tab w:val="left" w:pos="2380"/>
              </w:tabs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</w:rPr>
              <w:t>semana</w:t>
            </w:r>
            <w:r w:rsidR="005F774E" w:rsidRPr="00884C17">
              <w:rPr>
                <w:rFonts w:cs="Arial"/>
                <w:color w:val="000000"/>
                <w:sz w:val="16"/>
                <w:szCs w:val="16"/>
              </w:rPr>
              <w:t>l</w:t>
            </w:r>
          </w:p>
        </w:tc>
      </w:tr>
      <w:tr w:rsidR="005F774E" w:rsidTr="00461F7D">
        <w:trPr>
          <w:cantSplit/>
        </w:trPr>
        <w:tc>
          <w:tcPr>
            <w:tcW w:w="1276" w:type="dxa"/>
            <w:tcBorders>
              <w:left w:val="thinThickThinSmallGap" w:sz="48" w:space="0" w:color="auto"/>
              <w:bottom w:val="triple" w:sz="4" w:space="0" w:color="auto"/>
              <w:right w:val="single" w:sz="4" w:space="0" w:color="auto"/>
            </w:tcBorders>
          </w:tcPr>
          <w:p w:rsidR="005F774E" w:rsidRPr="00884C17" w:rsidRDefault="005F774E" w:rsidP="00CD1F7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</w:rPr>
              <w:t>$</w:t>
            </w:r>
          </w:p>
        </w:tc>
        <w:tc>
          <w:tcPr>
            <w:tcW w:w="127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F774E" w:rsidRPr="00884C17" w:rsidRDefault="005F774E" w:rsidP="00CD1F7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</w:rPr>
              <w:t>$</w:t>
            </w:r>
          </w:p>
        </w:tc>
        <w:tc>
          <w:tcPr>
            <w:tcW w:w="122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F774E" w:rsidRPr="00884C17" w:rsidRDefault="005F774E" w:rsidP="00CD1F7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</w:rPr>
              <w:t>$</w:t>
            </w:r>
          </w:p>
        </w:tc>
        <w:tc>
          <w:tcPr>
            <w:tcW w:w="992" w:type="dxa"/>
            <w:tcBorders>
              <w:left w:val="single" w:sz="4" w:space="0" w:color="auto"/>
              <w:bottom w:val="triple" w:sz="4" w:space="0" w:color="auto"/>
              <w:right w:val="thinThickThinSmallGap" w:sz="48" w:space="0" w:color="auto"/>
            </w:tcBorders>
          </w:tcPr>
          <w:p w:rsidR="005F774E" w:rsidRPr="00884C17" w:rsidRDefault="005F774E" w:rsidP="00CD1F7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184" w:type="dxa"/>
            <w:tcBorders>
              <w:left w:val="thinThickThinSmallGap" w:sz="48" w:space="0" w:color="auto"/>
              <w:bottom w:val="triple" w:sz="4" w:space="0" w:color="auto"/>
              <w:right w:val="single" w:sz="4" w:space="0" w:color="auto"/>
            </w:tcBorders>
          </w:tcPr>
          <w:p w:rsidR="005F774E" w:rsidRPr="00884C17" w:rsidRDefault="005F774E" w:rsidP="00CD1F7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</w:rPr>
              <w:t>$</w:t>
            </w:r>
          </w:p>
        </w:tc>
        <w:tc>
          <w:tcPr>
            <w:tcW w:w="141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F774E" w:rsidRPr="00884C17" w:rsidRDefault="005F774E" w:rsidP="00CD1F7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</w:rPr>
              <w:t>$</w:t>
            </w:r>
          </w:p>
        </w:tc>
        <w:tc>
          <w:tcPr>
            <w:tcW w:w="1276" w:type="dxa"/>
            <w:tcBorders>
              <w:left w:val="single" w:sz="4" w:space="0" w:color="auto"/>
              <w:bottom w:val="triple" w:sz="4" w:space="0" w:color="auto"/>
              <w:right w:val="thinThickThinSmallGap" w:sz="48" w:space="0" w:color="auto"/>
            </w:tcBorders>
          </w:tcPr>
          <w:p w:rsidR="005F774E" w:rsidRPr="00884C17" w:rsidRDefault="005F774E" w:rsidP="00CD1F7E">
            <w:pPr>
              <w:tabs>
                <w:tab w:val="left" w:pos="2380"/>
              </w:tabs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</w:rPr>
              <w:t>$</w:t>
            </w:r>
          </w:p>
        </w:tc>
      </w:tr>
      <w:tr w:rsidR="001041F0" w:rsidTr="000A7D55">
        <w:trPr>
          <w:cantSplit/>
          <w:trHeight w:hRule="exact" w:val="284"/>
        </w:trPr>
        <w:tc>
          <w:tcPr>
            <w:tcW w:w="1276" w:type="dxa"/>
            <w:tcBorders>
              <w:top w:val="trip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1041F0" w:rsidRPr="00392A28" w:rsidRDefault="001041F0" w:rsidP="001041F0">
            <w:pPr>
              <w:ind w:right="167"/>
              <w:jc w:val="right"/>
              <w:rPr>
                <w:rFonts w:cs="Arial"/>
                <w:sz w:val="16"/>
                <w:szCs w:val="16"/>
              </w:rPr>
            </w:pPr>
            <w:r w:rsidRPr="00392A28">
              <w:rPr>
                <w:rFonts w:cs="Arial"/>
                <w:sz w:val="16"/>
                <w:szCs w:val="16"/>
              </w:rPr>
              <w:t>0.01</w:t>
            </w:r>
          </w:p>
        </w:tc>
        <w:tc>
          <w:tcPr>
            <w:tcW w:w="127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0" w:rsidRPr="00392A28" w:rsidRDefault="001041F0" w:rsidP="001041F0">
            <w:pPr>
              <w:ind w:right="166"/>
              <w:jc w:val="right"/>
              <w:rPr>
                <w:rFonts w:cs="Arial"/>
                <w:sz w:val="16"/>
                <w:szCs w:val="16"/>
              </w:rPr>
            </w:pPr>
            <w:r w:rsidRPr="00392A28">
              <w:rPr>
                <w:rFonts w:cs="Arial"/>
                <w:sz w:val="16"/>
                <w:szCs w:val="16"/>
              </w:rPr>
              <w:t>148.4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22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0" w:rsidRPr="002A649E" w:rsidRDefault="001041F0" w:rsidP="001041F0">
            <w:pPr>
              <w:pStyle w:val="Texto0"/>
              <w:spacing w:after="80"/>
              <w:ind w:right="107" w:firstLine="0"/>
              <w:jc w:val="right"/>
              <w:rPr>
                <w:sz w:val="16"/>
              </w:rPr>
            </w:pPr>
            <w:r w:rsidRPr="002A649E">
              <w:rPr>
                <w:sz w:val="16"/>
              </w:rPr>
              <w:t>0.00</w:t>
            </w:r>
          </w:p>
        </w:tc>
        <w:tc>
          <w:tcPr>
            <w:tcW w:w="9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</w:tcPr>
          <w:p w:rsidR="001041F0" w:rsidRPr="00884C17" w:rsidRDefault="001041F0" w:rsidP="001041F0">
            <w:pPr>
              <w:pStyle w:val="Texto0"/>
              <w:tabs>
                <w:tab w:val="left" w:pos="1036"/>
              </w:tabs>
              <w:spacing w:after="0" w:line="240" w:lineRule="auto"/>
              <w:ind w:right="90" w:firstLine="0"/>
              <w:jc w:val="center"/>
              <w:rPr>
                <w:sz w:val="16"/>
                <w:szCs w:val="16"/>
              </w:rPr>
            </w:pPr>
            <w:r w:rsidRPr="00884C17">
              <w:rPr>
                <w:sz w:val="16"/>
                <w:szCs w:val="16"/>
              </w:rPr>
              <w:t>1.92</w:t>
            </w:r>
          </w:p>
        </w:tc>
        <w:tc>
          <w:tcPr>
            <w:tcW w:w="1184" w:type="dxa"/>
            <w:tcBorders>
              <w:top w:val="trip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1041F0" w:rsidRPr="00884C17" w:rsidRDefault="001041F0" w:rsidP="001041F0">
            <w:pPr>
              <w:pStyle w:val="Texto0"/>
              <w:spacing w:after="0" w:line="240" w:lineRule="auto"/>
              <w:ind w:right="162" w:firstLine="0"/>
              <w:jc w:val="right"/>
              <w:rPr>
                <w:sz w:val="16"/>
                <w:szCs w:val="16"/>
              </w:rPr>
            </w:pPr>
            <w:r w:rsidRPr="00884C17">
              <w:rPr>
                <w:sz w:val="16"/>
                <w:szCs w:val="16"/>
              </w:rPr>
              <w:t>0.01</w:t>
            </w:r>
          </w:p>
        </w:tc>
        <w:tc>
          <w:tcPr>
            <w:tcW w:w="141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0" w:rsidRPr="00884C17" w:rsidRDefault="001041F0" w:rsidP="001041F0">
            <w:pPr>
              <w:pStyle w:val="Texto0"/>
              <w:spacing w:after="0" w:line="240" w:lineRule="auto"/>
              <w:ind w:right="162" w:firstLine="0"/>
              <w:jc w:val="right"/>
              <w:rPr>
                <w:sz w:val="16"/>
                <w:szCs w:val="16"/>
              </w:rPr>
            </w:pPr>
            <w:r w:rsidRPr="00884C17">
              <w:rPr>
                <w:sz w:val="16"/>
                <w:szCs w:val="16"/>
              </w:rPr>
              <w:t>407.33</w:t>
            </w:r>
          </w:p>
        </w:tc>
        <w:tc>
          <w:tcPr>
            <w:tcW w:w="127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</w:tcPr>
          <w:p w:rsidR="001041F0" w:rsidRPr="00884C17" w:rsidRDefault="001041F0" w:rsidP="001041F0">
            <w:pPr>
              <w:pStyle w:val="Texto0"/>
              <w:spacing w:after="0" w:line="240" w:lineRule="auto"/>
              <w:ind w:right="162" w:firstLine="0"/>
              <w:jc w:val="right"/>
              <w:rPr>
                <w:sz w:val="16"/>
                <w:szCs w:val="16"/>
              </w:rPr>
            </w:pPr>
            <w:r w:rsidRPr="00884C17">
              <w:rPr>
                <w:sz w:val="16"/>
                <w:szCs w:val="16"/>
              </w:rPr>
              <w:t>93.73</w:t>
            </w:r>
          </w:p>
        </w:tc>
      </w:tr>
      <w:tr w:rsidR="001041F0" w:rsidTr="000A7D55">
        <w:trPr>
          <w:cantSplit/>
          <w:trHeight w:hRule="exact" w:val="227"/>
        </w:trPr>
        <w:tc>
          <w:tcPr>
            <w:tcW w:w="1276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1041F0" w:rsidRPr="00392A28" w:rsidRDefault="001041F0" w:rsidP="001041F0">
            <w:pPr>
              <w:ind w:right="167"/>
              <w:jc w:val="right"/>
              <w:rPr>
                <w:rFonts w:cs="Arial"/>
                <w:sz w:val="16"/>
                <w:szCs w:val="16"/>
              </w:rPr>
            </w:pPr>
            <w:r w:rsidRPr="00392A28">
              <w:rPr>
                <w:rFonts w:cs="Arial"/>
                <w:sz w:val="16"/>
                <w:szCs w:val="16"/>
              </w:rPr>
              <w:t>148.41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0" w:rsidRPr="00392A28" w:rsidRDefault="001041F0" w:rsidP="001041F0">
            <w:pPr>
              <w:ind w:right="166"/>
              <w:jc w:val="right"/>
              <w:rPr>
                <w:rFonts w:cs="Arial"/>
                <w:sz w:val="16"/>
                <w:szCs w:val="16"/>
              </w:rPr>
            </w:pPr>
            <w:r w:rsidRPr="00392A28">
              <w:rPr>
                <w:rFonts w:cs="Arial"/>
                <w:sz w:val="16"/>
                <w:szCs w:val="16"/>
              </w:rPr>
              <w:t>1,259.7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0" w:rsidRPr="00400B0C" w:rsidRDefault="001041F0" w:rsidP="001041F0">
            <w:pPr>
              <w:ind w:right="120"/>
              <w:jc w:val="right"/>
              <w:rPr>
                <w:sz w:val="16"/>
                <w:szCs w:val="16"/>
              </w:rPr>
            </w:pPr>
            <w:r w:rsidRPr="00400B0C">
              <w:rPr>
                <w:rFonts w:cs="Arial"/>
                <w:sz w:val="16"/>
                <w:szCs w:val="16"/>
              </w:rPr>
              <w:t>2.87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</w:tcPr>
          <w:p w:rsidR="001041F0" w:rsidRPr="00884C17" w:rsidRDefault="001041F0" w:rsidP="001041F0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84C17">
              <w:rPr>
                <w:sz w:val="16"/>
                <w:szCs w:val="16"/>
              </w:rPr>
              <w:t>6.40</w:t>
            </w:r>
          </w:p>
        </w:tc>
        <w:tc>
          <w:tcPr>
            <w:tcW w:w="1184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1041F0" w:rsidRPr="00884C17" w:rsidRDefault="001041F0" w:rsidP="001041F0">
            <w:pPr>
              <w:pStyle w:val="Texto0"/>
              <w:spacing w:after="0" w:line="240" w:lineRule="auto"/>
              <w:ind w:right="162" w:firstLine="0"/>
              <w:jc w:val="right"/>
              <w:rPr>
                <w:sz w:val="16"/>
                <w:szCs w:val="16"/>
              </w:rPr>
            </w:pPr>
            <w:r w:rsidRPr="00884C17">
              <w:rPr>
                <w:sz w:val="16"/>
                <w:szCs w:val="16"/>
              </w:rPr>
              <w:t>407.34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0" w:rsidRPr="00884C17" w:rsidRDefault="001041F0" w:rsidP="001041F0">
            <w:pPr>
              <w:pStyle w:val="Texto0"/>
              <w:spacing w:after="0" w:line="240" w:lineRule="auto"/>
              <w:ind w:right="162" w:firstLine="0"/>
              <w:jc w:val="right"/>
              <w:rPr>
                <w:sz w:val="16"/>
                <w:szCs w:val="16"/>
              </w:rPr>
            </w:pPr>
            <w:r w:rsidRPr="00884C17">
              <w:rPr>
                <w:sz w:val="16"/>
                <w:szCs w:val="16"/>
              </w:rPr>
              <w:t>610.96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</w:tcPr>
          <w:p w:rsidR="001041F0" w:rsidRPr="00884C17" w:rsidRDefault="001041F0" w:rsidP="001041F0">
            <w:pPr>
              <w:pStyle w:val="Texto0"/>
              <w:spacing w:after="0" w:line="240" w:lineRule="auto"/>
              <w:ind w:right="162" w:firstLine="0"/>
              <w:jc w:val="right"/>
              <w:rPr>
                <w:sz w:val="16"/>
                <w:szCs w:val="16"/>
              </w:rPr>
            </w:pPr>
            <w:r w:rsidRPr="00884C17">
              <w:rPr>
                <w:sz w:val="16"/>
                <w:szCs w:val="16"/>
              </w:rPr>
              <w:t>93.66</w:t>
            </w:r>
          </w:p>
        </w:tc>
      </w:tr>
      <w:tr w:rsidR="001041F0" w:rsidTr="000A7D55">
        <w:trPr>
          <w:cantSplit/>
          <w:trHeight w:hRule="exact" w:val="227"/>
        </w:trPr>
        <w:tc>
          <w:tcPr>
            <w:tcW w:w="1276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1041F0" w:rsidRPr="00392A28" w:rsidRDefault="001041F0" w:rsidP="001041F0">
            <w:pPr>
              <w:ind w:right="167"/>
              <w:jc w:val="right"/>
              <w:rPr>
                <w:rFonts w:cs="Arial"/>
                <w:sz w:val="16"/>
                <w:szCs w:val="16"/>
              </w:rPr>
            </w:pPr>
            <w:r w:rsidRPr="00392A28">
              <w:rPr>
                <w:rFonts w:cs="Arial"/>
                <w:sz w:val="16"/>
                <w:szCs w:val="16"/>
              </w:rPr>
              <w:t>1,259.73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0" w:rsidRPr="00392A28" w:rsidRDefault="001041F0" w:rsidP="001041F0">
            <w:pPr>
              <w:ind w:right="166"/>
              <w:jc w:val="right"/>
              <w:rPr>
                <w:rFonts w:cs="Arial"/>
                <w:sz w:val="16"/>
                <w:szCs w:val="16"/>
              </w:rPr>
            </w:pPr>
            <w:r w:rsidRPr="00392A28">
              <w:rPr>
                <w:rFonts w:cs="Arial"/>
                <w:sz w:val="16"/>
                <w:szCs w:val="16"/>
              </w:rPr>
              <w:t>2,213.</w:t>
            </w:r>
            <w:r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0" w:rsidRPr="00400B0C" w:rsidRDefault="001041F0" w:rsidP="001041F0">
            <w:pPr>
              <w:ind w:right="120"/>
              <w:jc w:val="right"/>
              <w:rPr>
                <w:rFonts w:cs="Arial"/>
                <w:sz w:val="16"/>
                <w:szCs w:val="16"/>
              </w:rPr>
            </w:pPr>
            <w:r w:rsidRPr="00400B0C">
              <w:rPr>
                <w:rFonts w:cs="Arial"/>
                <w:sz w:val="16"/>
                <w:szCs w:val="16"/>
              </w:rPr>
              <w:t>73.99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</w:tcPr>
          <w:p w:rsidR="001041F0" w:rsidRPr="00884C17" w:rsidRDefault="001041F0" w:rsidP="001041F0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84C17">
              <w:rPr>
                <w:sz w:val="16"/>
                <w:szCs w:val="16"/>
              </w:rPr>
              <w:t>10.88</w:t>
            </w:r>
          </w:p>
        </w:tc>
        <w:tc>
          <w:tcPr>
            <w:tcW w:w="1184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1041F0" w:rsidRPr="00884C17" w:rsidRDefault="001041F0" w:rsidP="001041F0">
            <w:pPr>
              <w:pStyle w:val="Texto0"/>
              <w:spacing w:after="0" w:line="240" w:lineRule="auto"/>
              <w:ind w:right="162" w:firstLine="0"/>
              <w:jc w:val="right"/>
              <w:rPr>
                <w:sz w:val="16"/>
                <w:szCs w:val="16"/>
              </w:rPr>
            </w:pPr>
            <w:r w:rsidRPr="00884C17">
              <w:rPr>
                <w:sz w:val="16"/>
                <w:szCs w:val="16"/>
              </w:rPr>
              <w:t>610.97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0" w:rsidRPr="00884C17" w:rsidRDefault="001041F0" w:rsidP="001041F0">
            <w:pPr>
              <w:pStyle w:val="Texto0"/>
              <w:spacing w:after="0" w:line="240" w:lineRule="auto"/>
              <w:ind w:right="162" w:firstLine="0"/>
              <w:jc w:val="right"/>
              <w:rPr>
                <w:sz w:val="16"/>
                <w:szCs w:val="16"/>
              </w:rPr>
            </w:pPr>
            <w:r w:rsidRPr="00884C17">
              <w:rPr>
                <w:sz w:val="16"/>
                <w:szCs w:val="16"/>
              </w:rPr>
              <w:t>799.68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</w:tcPr>
          <w:p w:rsidR="001041F0" w:rsidRPr="00884C17" w:rsidRDefault="001041F0" w:rsidP="001041F0">
            <w:pPr>
              <w:pStyle w:val="Texto0"/>
              <w:spacing w:after="0" w:line="240" w:lineRule="auto"/>
              <w:ind w:right="162" w:firstLine="0"/>
              <w:jc w:val="right"/>
              <w:rPr>
                <w:sz w:val="16"/>
                <w:szCs w:val="16"/>
              </w:rPr>
            </w:pPr>
            <w:r w:rsidRPr="00884C17">
              <w:rPr>
                <w:sz w:val="16"/>
                <w:szCs w:val="16"/>
              </w:rPr>
              <w:t>93.66</w:t>
            </w:r>
          </w:p>
        </w:tc>
      </w:tr>
      <w:tr w:rsidR="001041F0" w:rsidTr="000A7D55">
        <w:trPr>
          <w:cantSplit/>
          <w:trHeight w:hRule="exact" w:val="227"/>
        </w:trPr>
        <w:tc>
          <w:tcPr>
            <w:tcW w:w="1276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1041F0" w:rsidRPr="00392A28" w:rsidRDefault="001041F0" w:rsidP="001041F0">
            <w:pPr>
              <w:ind w:right="167"/>
              <w:jc w:val="right"/>
              <w:rPr>
                <w:rFonts w:cs="Arial"/>
                <w:sz w:val="16"/>
                <w:szCs w:val="16"/>
              </w:rPr>
            </w:pPr>
            <w:r w:rsidRPr="00392A28">
              <w:rPr>
                <w:rFonts w:cs="Arial"/>
                <w:sz w:val="16"/>
                <w:szCs w:val="16"/>
              </w:rPr>
              <w:t>2,213.90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0" w:rsidRPr="00392A28" w:rsidRDefault="001041F0" w:rsidP="001041F0">
            <w:pPr>
              <w:ind w:right="166"/>
              <w:jc w:val="right"/>
              <w:rPr>
                <w:rFonts w:cs="Arial"/>
                <w:sz w:val="16"/>
                <w:szCs w:val="16"/>
              </w:rPr>
            </w:pPr>
            <w:r w:rsidRPr="00392A28">
              <w:rPr>
                <w:rFonts w:cs="Arial"/>
                <w:sz w:val="16"/>
                <w:szCs w:val="16"/>
              </w:rPr>
              <w:t>2,573.5</w:t>
            </w: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0" w:rsidRPr="00400B0C" w:rsidRDefault="001041F0" w:rsidP="001041F0">
            <w:pPr>
              <w:ind w:right="120"/>
              <w:jc w:val="right"/>
              <w:rPr>
                <w:rFonts w:cs="Arial"/>
                <w:sz w:val="16"/>
                <w:szCs w:val="16"/>
              </w:rPr>
            </w:pPr>
            <w:r w:rsidRPr="00400B0C">
              <w:rPr>
                <w:rFonts w:cs="Arial"/>
                <w:sz w:val="16"/>
                <w:szCs w:val="16"/>
              </w:rPr>
              <w:t>177.80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</w:tcPr>
          <w:p w:rsidR="001041F0" w:rsidRPr="00884C17" w:rsidRDefault="001041F0" w:rsidP="001041F0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84C17">
              <w:rPr>
                <w:sz w:val="16"/>
                <w:szCs w:val="16"/>
              </w:rPr>
              <w:t>16.00</w:t>
            </w:r>
          </w:p>
        </w:tc>
        <w:tc>
          <w:tcPr>
            <w:tcW w:w="1184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1041F0" w:rsidRPr="00884C17" w:rsidRDefault="001041F0" w:rsidP="001041F0">
            <w:pPr>
              <w:pStyle w:val="Texto0"/>
              <w:spacing w:after="0" w:line="240" w:lineRule="auto"/>
              <w:ind w:right="162" w:firstLine="0"/>
              <w:jc w:val="right"/>
              <w:rPr>
                <w:sz w:val="16"/>
                <w:szCs w:val="16"/>
              </w:rPr>
            </w:pPr>
            <w:r w:rsidRPr="00884C17">
              <w:rPr>
                <w:sz w:val="16"/>
                <w:szCs w:val="16"/>
              </w:rPr>
              <w:t>799.69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0" w:rsidRPr="00884C17" w:rsidRDefault="001041F0" w:rsidP="001041F0">
            <w:pPr>
              <w:pStyle w:val="Texto0"/>
              <w:spacing w:after="0" w:line="240" w:lineRule="auto"/>
              <w:ind w:right="162" w:firstLine="0"/>
              <w:jc w:val="right"/>
              <w:rPr>
                <w:sz w:val="16"/>
                <w:szCs w:val="16"/>
              </w:rPr>
            </w:pPr>
            <w:r w:rsidRPr="00884C17">
              <w:rPr>
                <w:sz w:val="16"/>
                <w:szCs w:val="16"/>
              </w:rPr>
              <w:t>814.66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</w:tcPr>
          <w:p w:rsidR="001041F0" w:rsidRPr="00884C17" w:rsidRDefault="001041F0" w:rsidP="001041F0">
            <w:pPr>
              <w:pStyle w:val="Texto0"/>
              <w:spacing w:after="0" w:line="240" w:lineRule="auto"/>
              <w:ind w:right="162" w:firstLine="0"/>
              <w:jc w:val="right"/>
              <w:rPr>
                <w:sz w:val="16"/>
                <w:szCs w:val="16"/>
              </w:rPr>
            </w:pPr>
            <w:r w:rsidRPr="00884C17">
              <w:rPr>
                <w:sz w:val="16"/>
                <w:szCs w:val="16"/>
              </w:rPr>
              <w:t>90.44</w:t>
            </w:r>
          </w:p>
        </w:tc>
      </w:tr>
      <w:tr w:rsidR="001041F0" w:rsidTr="000A7D55">
        <w:trPr>
          <w:cantSplit/>
          <w:trHeight w:hRule="exact" w:val="227"/>
        </w:trPr>
        <w:tc>
          <w:tcPr>
            <w:tcW w:w="1276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1041F0" w:rsidRPr="00392A28" w:rsidRDefault="001041F0" w:rsidP="001041F0">
            <w:pPr>
              <w:ind w:right="167"/>
              <w:jc w:val="right"/>
              <w:rPr>
                <w:rFonts w:cs="Arial"/>
                <w:sz w:val="16"/>
                <w:szCs w:val="16"/>
              </w:rPr>
            </w:pPr>
            <w:r w:rsidRPr="00392A28">
              <w:rPr>
                <w:rFonts w:cs="Arial"/>
                <w:sz w:val="16"/>
                <w:szCs w:val="16"/>
              </w:rPr>
              <w:t>2,573.56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0" w:rsidRPr="00392A28" w:rsidRDefault="001041F0" w:rsidP="001041F0">
            <w:pPr>
              <w:ind w:right="166"/>
              <w:jc w:val="right"/>
              <w:rPr>
                <w:rFonts w:cs="Arial"/>
                <w:sz w:val="16"/>
                <w:szCs w:val="16"/>
              </w:rPr>
            </w:pPr>
            <w:r w:rsidRPr="00392A28">
              <w:rPr>
                <w:rFonts w:cs="Arial"/>
                <w:sz w:val="16"/>
                <w:szCs w:val="16"/>
              </w:rPr>
              <w:t>3,081.2</w:t>
            </w: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0" w:rsidRPr="00400B0C" w:rsidRDefault="001041F0" w:rsidP="001041F0">
            <w:pPr>
              <w:ind w:right="120"/>
              <w:jc w:val="right"/>
              <w:rPr>
                <w:rFonts w:cs="Arial"/>
                <w:sz w:val="16"/>
                <w:szCs w:val="16"/>
              </w:rPr>
            </w:pPr>
            <w:r w:rsidRPr="00400B0C">
              <w:rPr>
                <w:rFonts w:cs="Arial"/>
                <w:sz w:val="16"/>
                <w:szCs w:val="16"/>
              </w:rPr>
              <w:t>235.34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</w:tcPr>
          <w:p w:rsidR="001041F0" w:rsidRPr="00884C17" w:rsidRDefault="001041F0" w:rsidP="001041F0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84C17">
              <w:rPr>
                <w:sz w:val="16"/>
                <w:szCs w:val="16"/>
              </w:rPr>
              <w:t>17.92</w:t>
            </w:r>
          </w:p>
        </w:tc>
        <w:tc>
          <w:tcPr>
            <w:tcW w:w="1184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1041F0" w:rsidRPr="00884C17" w:rsidRDefault="001041F0" w:rsidP="001041F0">
            <w:pPr>
              <w:pStyle w:val="Texto0"/>
              <w:spacing w:after="0" w:line="240" w:lineRule="auto"/>
              <w:ind w:right="162" w:firstLine="0"/>
              <w:jc w:val="right"/>
              <w:rPr>
                <w:sz w:val="16"/>
                <w:szCs w:val="16"/>
              </w:rPr>
            </w:pPr>
            <w:r w:rsidRPr="00884C17">
              <w:rPr>
                <w:sz w:val="16"/>
                <w:szCs w:val="16"/>
              </w:rPr>
              <w:t>814.67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0" w:rsidRPr="00884C17" w:rsidRDefault="001041F0" w:rsidP="001041F0">
            <w:pPr>
              <w:pStyle w:val="Texto0"/>
              <w:spacing w:after="0" w:line="240" w:lineRule="auto"/>
              <w:ind w:right="162" w:firstLine="0"/>
              <w:jc w:val="right"/>
              <w:rPr>
                <w:sz w:val="16"/>
                <w:szCs w:val="16"/>
              </w:rPr>
            </w:pPr>
            <w:r w:rsidRPr="00884C17">
              <w:rPr>
                <w:sz w:val="16"/>
                <w:szCs w:val="16"/>
              </w:rPr>
              <w:t>1,023.75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</w:tcPr>
          <w:p w:rsidR="001041F0" w:rsidRPr="00884C17" w:rsidRDefault="001041F0" w:rsidP="001041F0">
            <w:pPr>
              <w:pStyle w:val="Texto0"/>
              <w:spacing w:after="0" w:line="240" w:lineRule="auto"/>
              <w:ind w:right="162" w:firstLine="0"/>
              <w:jc w:val="right"/>
              <w:rPr>
                <w:sz w:val="16"/>
                <w:szCs w:val="16"/>
              </w:rPr>
            </w:pPr>
            <w:r w:rsidRPr="00884C17">
              <w:rPr>
                <w:sz w:val="16"/>
                <w:szCs w:val="16"/>
              </w:rPr>
              <w:t>88.06</w:t>
            </w:r>
          </w:p>
        </w:tc>
      </w:tr>
      <w:tr w:rsidR="001041F0" w:rsidTr="000A7D55">
        <w:trPr>
          <w:cantSplit/>
          <w:trHeight w:hRule="exact" w:val="227"/>
        </w:trPr>
        <w:tc>
          <w:tcPr>
            <w:tcW w:w="1276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1041F0" w:rsidRPr="00392A28" w:rsidRDefault="001041F0" w:rsidP="001041F0">
            <w:pPr>
              <w:ind w:right="167"/>
              <w:jc w:val="right"/>
              <w:rPr>
                <w:rFonts w:cs="Arial"/>
                <w:sz w:val="16"/>
                <w:szCs w:val="16"/>
              </w:rPr>
            </w:pPr>
            <w:r w:rsidRPr="00392A28">
              <w:rPr>
                <w:rFonts w:cs="Arial"/>
                <w:sz w:val="16"/>
                <w:szCs w:val="16"/>
              </w:rPr>
              <w:t>3,081.27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0" w:rsidRPr="00392A28" w:rsidRDefault="001041F0" w:rsidP="001041F0">
            <w:pPr>
              <w:ind w:right="166"/>
              <w:jc w:val="right"/>
              <w:rPr>
                <w:rFonts w:cs="Arial"/>
                <w:sz w:val="16"/>
                <w:szCs w:val="16"/>
              </w:rPr>
            </w:pPr>
            <w:r w:rsidRPr="00392A28">
              <w:rPr>
                <w:rFonts w:cs="Arial"/>
                <w:sz w:val="16"/>
                <w:szCs w:val="16"/>
              </w:rPr>
              <w:t>6,214.4</w:t>
            </w: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0" w:rsidRPr="00400B0C" w:rsidRDefault="001041F0" w:rsidP="001041F0">
            <w:pPr>
              <w:ind w:right="120"/>
              <w:jc w:val="right"/>
              <w:rPr>
                <w:rFonts w:cs="Arial"/>
                <w:sz w:val="16"/>
                <w:szCs w:val="16"/>
              </w:rPr>
            </w:pPr>
            <w:r w:rsidRPr="00400B0C">
              <w:rPr>
                <w:rFonts w:cs="Arial"/>
                <w:sz w:val="16"/>
                <w:szCs w:val="16"/>
              </w:rPr>
              <w:t>326.34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</w:tcPr>
          <w:p w:rsidR="001041F0" w:rsidRPr="00884C17" w:rsidRDefault="001041F0" w:rsidP="001041F0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84C17">
              <w:rPr>
                <w:sz w:val="16"/>
                <w:szCs w:val="16"/>
              </w:rPr>
              <w:t>21.36</w:t>
            </w:r>
          </w:p>
        </w:tc>
        <w:tc>
          <w:tcPr>
            <w:tcW w:w="1184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1041F0" w:rsidRPr="00884C17" w:rsidRDefault="001041F0" w:rsidP="001041F0">
            <w:pPr>
              <w:pStyle w:val="Texto0"/>
              <w:spacing w:after="0" w:line="240" w:lineRule="auto"/>
              <w:ind w:right="162" w:firstLine="0"/>
              <w:jc w:val="right"/>
              <w:rPr>
                <w:sz w:val="16"/>
                <w:szCs w:val="16"/>
              </w:rPr>
            </w:pPr>
            <w:r w:rsidRPr="00884C17">
              <w:rPr>
                <w:sz w:val="16"/>
                <w:szCs w:val="16"/>
              </w:rPr>
              <w:t>1,023.76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0" w:rsidRPr="00884C17" w:rsidRDefault="001041F0" w:rsidP="001041F0">
            <w:pPr>
              <w:pStyle w:val="Texto0"/>
              <w:spacing w:after="0" w:line="240" w:lineRule="auto"/>
              <w:ind w:right="162" w:firstLine="0"/>
              <w:jc w:val="right"/>
              <w:rPr>
                <w:sz w:val="16"/>
                <w:szCs w:val="16"/>
              </w:rPr>
            </w:pPr>
            <w:r w:rsidRPr="00884C17">
              <w:rPr>
                <w:sz w:val="16"/>
                <w:szCs w:val="16"/>
              </w:rPr>
              <w:t>1,086.19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</w:tcPr>
          <w:p w:rsidR="001041F0" w:rsidRPr="00884C17" w:rsidRDefault="001041F0" w:rsidP="001041F0">
            <w:pPr>
              <w:pStyle w:val="Texto0"/>
              <w:spacing w:after="0" w:line="240" w:lineRule="auto"/>
              <w:ind w:right="162" w:firstLine="0"/>
              <w:jc w:val="right"/>
              <w:rPr>
                <w:sz w:val="16"/>
                <w:szCs w:val="16"/>
              </w:rPr>
            </w:pPr>
            <w:r w:rsidRPr="00884C17">
              <w:rPr>
                <w:sz w:val="16"/>
                <w:szCs w:val="16"/>
              </w:rPr>
              <w:t>81.55</w:t>
            </w:r>
          </w:p>
        </w:tc>
      </w:tr>
      <w:tr w:rsidR="001041F0" w:rsidTr="000A7D55">
        <w:trPr>
          <w:cantSplit/>
          <w:trHeight w:hRule="exact" w:val="227"/>
        </w:trPr>
        <w:tc>
          <w:tcPr>
            <w:tcW w:w="1276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1041F0" w:rsidRPr="00392A28" w:rsidRDefault="001041F0" w:rsidP="001041F0">
            <w:pPr>
              <w:ind w:right="167"/>
              <w:jc w:val="right"/>
              <w:rPr>
                <w:rFonts w:cs="Arial"/>
                <w:sz w:val="16"/>
                <w:szCs w:val="16"/>
              </w:rPr>
            </w:pPr>
            <w:r w:rsidRPr="00392A28">
              <w:rPr>
                <w:rFonts w:cs="Arial"/>
                <w:sz w:val="16"/>
                <w:szCs w:val="16"/>
              </w:rPr>
              <w:t>6,214.47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0" w:rsidRPr="00392A28" w:rsidRDefault="001041F0" w:rsidP="001041F0">
            <w:pPr>
              <w:ind w:right="166"/>
              <w:jc w:val="right"/>
              <w:rPr>
                <w:rFonts w:cs="Arial"/>
                <w:sz w:val="16"/>
                <w:szCs w:val="16"/>
              </w:rPr>
            </w:pPr>
            <w:r w:rsidRPr="00392A28">
              <w:rPr>
                <w:rFonts w:cs="Arial"/>
                <w:sz w:val="16"/>
                <w:szCs w:val="16"/>
              </w:rPr>
              <w:t>9,794.8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0" w:rsidRPr="00400B0C" w:rsidRDefault="001041F0" w:rsidP="001041F0">
            <w:pPr>
              <w:ind w:right="120"/>
              <w:jc w:val="right"/>
              <w:rPr>
                <w:rFonts w:cs="Arial"/>
                <w:sz w:val="16"/>
                <w:szCs w:val="16"/>
              </w:rPr>
            </w:pPr>
            <w:r w:rsidRPr="00400B0C">
              <w:rPr>
                <w:rFonts w:cs="Arial"/>
                <w:sz w:val="16"/>
                <w:szCs w:val="16"/>
              </w:rPr>
              <w:t>995.54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</w:tcPr>
          <w:p w:rsidR="001041F0" w:rsidRPr="00884C17" w:rsidRDefault="001041F0" w:rsidP="001041F0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84C17">
              <w:rPr>
                <w:sz w:val="16"/>
                <w:szCs w:val="16"/>
              </w:rPr>
              <w:t>23.52</w:t>
            </w:r>
          </w:p>
        </w:tc>
        <w:tc>
          <w:tcPr>
            <w:tcW w:w="1184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1041F0" w:rsidRPr="00884C17" w:rsidRDefault="001041F0" w:rsidP="001041F0">
            <w:pPr>
              <w:pStyle w:val="Texto0"/>
              <w:spacing w:after="0" w:line="240" w:lineRule="auto"/>
              <w:ind w:right="162" w:firstLine="0"/>
              <w:jc w:val="right"/>
              <w:rPr>
                <w:sz w:val="16"/>
                <w:szCs w:val="16"/>
              </w:rPr>
            </w:pPr>
            <w:r w:rsidRPr="00884C17">
              <w:rPr>
                <w:sz w:val="16"/>
                <w:szCs w:val="16"/>
              </w:rPr>
              <w:t>1,086.20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0" w:rsidRPr="00884C17" w:rsidRDefault="001041F0" w:rsidP="001041F0">
            <w:pPr>
              <w:pStyle w:val="Texto0"/>
              <w:spacing w:after="0" w:line="240" w:lineRule="auto"/>
              <w:ind w:right="162" w:firstLine="0"/>
              <w:jc w:val="right"/>
              <w:rPr>
                <w:sz w:val="16"/>
                <w:szCs w:val="16"/>
              </w:rPr>
            </w:pPr>
            <w:r w:rsidRPr="00884C17">
              <w:rPr>
                <w:sz w:val="16"/>
                <w:szCs w:val="16"/>
              </w:rPr>
              <w:t>1,228.57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</w:tcPr>
          <w:p w:rsidR="001041F0" w:rsidRPr="00884C17" w:rsidRDefault="001041F0" w:rsidP="001041F0">
            <w:pPr>
              <w:pStyle w:val="Texto0"/>
              <w:spacing w:after="0" w:line="240" w:lineRule="auto"/>
              <w:ind w:right="162" w:firstLine="0"/>
              <w:jc w:val="right"/>
              <w:rPr>
                <w:sz w:val="16"/>
                <w:szCs w:val="16"/>
              </w:rPr>
            </w:pPr>
            <w:r w:rsidRPr="00884C17">
              <w:rPr>
                <w:sz w:val="16"/>
                <w:szCs w:val="16"/>
              </w:rPr>
              <w:t>74.83</w:t>
            </w:r>
          </w:p>
        </w:tc>
      </w:tr>
      <w:tr w:rsidR="001041F0" w:rsidTr="000A7D55">
        <w:trPr>
          <w:cantSplit/>
          <w:trHeight w:hRule="exact" w:val="227"/>
        </w:trPr>
        <w:tc>
          <w:tcPr>
            <w:tcW w:w="1276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1041F0" w:rsidRPr="00392A28" w:rsidRDefault="001041F0" w:rsidP="001041F0">
            <w:pPr>
              <w:ind w:right="167"/>
              <w:jc w:val="right"/>
              <w:rPr>
                <w:rFonts w:cs="Arial"/>
                <w:sz w:val="16"/>
                <w:szCs w:val="16"/>
              </w:rPr>
            </w:pPr>
            <w:r w:rsidRPr="00392A28">
              <w:rPr>
                <w:rFonts w:cs="Arial"/>
                <w:sz w:val="16"/>
                <w:szCs w:val="16"/>
              </w:rPr>
              <w:t>9,794.83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0" w:rsidRPr="00392A28" w:rsidRDefault="001041F0" w:rsidP="001041F0">
            <w:pPr>
              <w:ind w:right="166"/>
              <w:jc w:val="right"/>
              <w:rPr>
                <w:rFonts w:cs="Arial"/>
                <w:sz w:val="16"/>
                <w:szCs w:val="16"/>
              </w:rPr>
            </w:pPr>
            <w:r w:rsidRPr="00392A28">
              <w:rPr>
                <w:rFonts w:cs="Arial"/>
                <w:sz w:val="16"/>
                <w:szCs w:val="16"/>
              </w:rPr>
              <w:t>18,699.9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0" w:rsidRPr="00400B0C" w:rsidRDefault="001041F0" w:rsidP="001041F0">
            <w:pPr>
              <w:ind w:right="120"/>
              <w:jc w:val="right"/>
              <w:rPr>
                <w:rFonts w:cs="Arial"/>
                <w:sz w:val="16"/>
                <w:szCs w:val="16"/>
              </w:rPr>
            </w:pPr>
            <w:r w:rsidRPr="00400B0C">
              <w:rPr>
                <w:rFonts w:cs="Arial"/>
                <w:sz w:val="16"/>
                <w:szCs w:val="16"/>
              </w:rPr>
              <w:t>1,837.64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</w:tcPr>
          <w:p w:rsidR="001041F0" w:rsidRPr="00884C17" w:rsidRDefault="001041F0" w:rsidP="001041F0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84C17">
              <w:rPr>
                <w:sz w:val="16"/>
                <w:szCs w:val="16"/>
              </w:rPr>
              <w:t>30.00</w:t>
            </w:r>
          </w:p>
        </w:tc>
        <w:tc>
          <w:tcPr>
            <w:tcW w:w="1184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1041F0" w:rsidRPr="00884C17" w:rsidRDefault="001041F0" w:rsidP="001041F0">
            <w:pPr>
              <w:pStyle w:val="Texto0"/>
              <w:spacing w:after="0" w:line="240" w:lineRule="auto"/>
              <w:ind w:right="162" w:firstLine="0"/>
              <w:jc w:val="right"/>
              <w:rPr>
                <w:sz w:val="16"/>
                <w:szCs w:val="16"/>
              </w:rPr>
            </w:pPr>
            <w:r w:rsidRPr="00884C17">
              <w:rPr>
                <w:sz w:val="16"/>
                <w:szCs w:val="16"/>
              </w:rPr>
              <w:t>1,228.58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0" w:rsidRPr="00884C17" w:rsidRDefault="001041F0" w:rsidP="001041F0">
            <w:pPr>
              <w:pStyle w:val="Texto0"/>
              <w:spacing w:after="0" w:line="240" w:lineRule="auto"/>
              <w:ind w:right="162" w:firstLine="0"/>
              <w:jc w:val="right"/>
              <w:rPr>
                <w:sz w:val="16"/>
                <w:szCs w:val="16"/>
              </w:rPr>
            </w:pPr>
            <w:r w:rsidRPr="00884C17">
              <w:rPr>
                <w:sz w:val="16"/>
                <w:szCs w:val="16"/>
              </w:rPr>
              <w:t>1,433.32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</w:tcPr>
          <w:p w:rsidR="001041F0" w:rsidRPr="00884C17" w:rsidRDefault="001041F0" w:rsidP="001041F0">
            <w:pPr>
              <w:pStyle w:val="Texto0"/>
              <w:spacing w:after="0" w:line="240" w:lineRule="auto"/>
              <w:ind w:right="162" w:firstLine="0"/>
              <w:jc w:val="right"/>
              <w:rPr>
                <w:sz w:val="16"/>
                <w:szCs w:val="16"/>
              </w:rPr>
            </w:pPr>
            <w:r w:rsidRPr="00884C17">
              <w:rPr>
                <w:sz w:val="16"/>
                <w:szCs w:val="16"/>
              </w:rPr>
              <w:t>67.83</w:t>
            </w:r>
          </w:p>
        </w:tc>
      </w:tr>
      <w:tr w:rsidR="001041F0" w:rsidTr="000A7D55">
        <w:trPr>
          <w:cantSplit/>
          <w:trHeight w:hRule="exact" w:val="227"/>
        </w:trPr>
        <w:tc>
          <w:tcPr>
            <w:tcW w:w="1276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1041F0" w:rsidRPr="00392A28" w:rsidRDefault="001041F0" w:rsidP="001041F0">
            <w:pPr>
              <w:ind w:right="167"/>
              <w:jc w:val="right"/>
              <w:rPr>
                <w:rFonts w:cs="Arial"/>
                <w:sz w:val="16"/>
                <w:szCs w:val="16"/>
              </w:rPr>
            </w:pPr>
            <w:r w:rsidRPr="00392A28">
              <w:rPr>
                <w:rFonts w:cs="Arial"/>
                <w:sz w:val="16"/>
                <w:szCs w:val="16"/>
              </w:rPr>
              <w:t>18,699.95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0" w:rsidRPr="00392A28" w:rsidRDefault="001041F0" w:rsidP="001041F0">
            <w:pPr>
              <w:ind w:right="166"/>
              <w:jc w:val="right"/>
              <w:rPr>
                <w:rFonts w:cs="Arial"/>
                <w:sz w:val="16"/>
                <w:szCs w:val="16"/>
              </w:rPr>
            </w:pPr>
            <w:r w:rsidRPr="00392A28">
              <w:rPr>
                <w:rFonts w:cs="Arial"/>
                <w:sz w:val="16"/>
                <w:szCs w:val="16"/>
              </w:rPr>
              <w:t>24,933.3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0" w:rsidRPr="00400B0C" w:rsidRDefault="001041F0" w:rsidP="001041F0">
            <w:pPr>
              <w:ind w:right="120"/>
              <w:jc w:val="right"/>
              <w:rPr>
                <w:rFonts w:cs="Arial"/>
                <w:sz w:val="16"/>
                <w:szCs w:val="16"/>
              </w:rPr>
            </w:pPr>
            <w:r w:rsidRPr="00400B0C">
              <w:rPr>
                <w:rFonts w:cs="Arial"/>
                <w:sz w:val="16"/>
                <w:szCs w:val="16"/>
              </w:rPr>
              <w:t>4,509.19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</w:tcPr>
          <w:p w:rsidR="001041F0" w:rsidRPr="00884C17" w:rsidRDefault="001041F0" w:rsidP="001041F0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84C17">
              <w:rPr>
                <w:sz w:val="16"/>
                <w:szCs w:val="16"/>
              </w:rPr>
              <w:t>32.00</w:t>
            </w:r>
          </w:p>
        </w:tc>
        <w:tc>
          <w:tcPr>
            <w:tcW w:w="1184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1041F0" w:rsidRPr="00884C17" w:rsidRDefault="001041F0" w:rsidP="001041F0">
            <w:pPr>
              <w:pStyle w:val="Texto0"/>
              <w:spacing w:after="0" w:line="240" w:lineRule="auto"/>
              <w:ind w:right="162" w:firstLine="0"/>
              <w:jc w:val="right"/>
              <w:rPr>
                <w:sz w:val="16"/>
                <w:szCs w:val="16"/>
              </w:rPr>
            </w:pPr>
            <w:r w:rsidRPr="00884C17">
              <w:rPr>
                <w:sz w:val="16"/>
                <w:szCs w:val="16"/>
              </w:rPr>
              <w:t>1,433.33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0" w:rsidRPr="00884C17" w:rsidRDefault="001041F0" w:rsidP="001041F0">
            <w:pPr>
              <w:pStyle w:val="Texto0"/>
              <w:spacing w:after="0" w:line="240" w:lineRule="auto"/>
              <w:ind w:right="162" w:firstLine="0"/>
              <w:jc w:val="right"/>
              <w:rPr>
                <w:sz w:val="16"/>
                <w:szCs w:val="16"/>
              </w:rPr>
            </w:pPr>
            <w:r w:rsidRPr="00884C17">
              <w:rPr>
                <w:sz w:val="16"/>
                <w:szCs w:val="16"/>
              </w:rPr>
              <w:t>1,638.07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</w:tcPr>
          <w:p w:rsidR="001041F0" w:rsidRPr="00884C17" w:rsidRDefault="001041F0" w:rsidP="001041F0">
            <w:pPr>
              <w:pStyle w:val="Texto0"/>
              <w:spacing w:after="0" w:line="240" w:lineRule="auto"/>
              <w:ind w:right="162" w:firstLine="0"/>
              <w:jc w:val="right"/>
              <w:rPr>
                <w:sz w:val="16"/>
                <w:szCs w:val="16"/>
              </w:rPr>
            </w:pPr>
            <w:r w:rsidRPr="00884C17">
              <w:rPr>
                <w:sz w:val="16"/>
                <w:szCs w:val="16"/>
              </w:rPr>
              <w:t>58.38</w:t>
            </w:r>
          </w:p>
        </w:tc>
      </w:tr>
      <w:tr w:rsidR="001041F0" w:rsidTr="000A7D55">
        <w:trPr>
          <w:cantSplit/>
          <w:trHeight w:hRule="exact" w:val="227"/>
        </w:trPr>
        <w:tc>
          <w:tcPr>
            <w:tcW w:w="1276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1041F0" w:rsidRPr="00392A28" w:rsidRDefault="001041F0" w:rsidP="001041F0">
            <w:pPr>
              <w:ind w:right="167"/>
              <w:jc w:val="right"/>
              <w:rPr>
                <w:rFonts w:cs="Arial"/>
                <w:sz w:val="16"/>
                <w:szCs w:val="16"/>
              </w:rPr>
            </w:pPr>
            <w:r w:rsidRPr="00392A28">
              <w:rPr>
                <w:rFonts w:cs="Arial"/>
                <w:sz w:val="16"/>
                <w:szCs w:val="16"/>
              </w:rPr>
              <w:t>24,933.31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0" w:rsidRDefault="001041F0" w:rsidP="001041F0">
            <w:pPr>
              <w:ind w:right="166"/>
              <w:jc w:val="right"/>
            </w:pPr>
            <w:r w:rsidRPr="00392A28">
              <w:rPr>
                <w:rFonts w:cs="Arial"/>
                <w:sz w:val="16"/>
                <w:szCs w:val="16"/>
              </w:rPr>
              <w:t>74,799.8</w:t>
            </w: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0" w:rsidRPr="00400B0C" w:rsidRDefault="001041F0" w:rsidP="001041F0">
            <w:pPr>
              <w:ind w:right="120"/>
              <w:jc w:val="right"/>
              <w:rPr>
                <w:rFonts w:cs="Arial"/>
                <w:sz w:val="16"/>
                <w:szCs w:val="16"/>
              </w:rPr>
            </w:pPr>
            <w:r w:rsidRPr="00400B0C">
              <w:rPr>
                <w:rFonts w:cs="Arial"/>
                <w:sz w:val="16"/>
                <w:szCs w:val="16"/>
              </w:rPr>
              <w:t>6,503.84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</w:tcPr>
          <w:p w:rsidR="001041F0" w:rsidRPr="00884C17" w:rsidRDefault="001041F0" w:rsidP="001041F0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84C17">
              <w:rPr>
                <w:sz w:val="16"/>
                <w:szCs w:val="16"/>
              </w:rPr>
              <w:t>34.00</w:t>
            </w:r>
          </w:p>
        </w:tc>
        <w:tc>
          <w:tcPr>
            <w:tcW w:w="1184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1041F0" w:rsidRPr="00884C17" w:rsidRDefault="001041F0" w:rsidP="001041F0">
            <w:pPr>
              <w:pStyle w:val="Texto0"/>
              <w:spacing w:after="0" w:line="240" w:lineRule="auto"/>
              <w:ind w:right="162" w:firstLine="0"/>
              <w:jc w:val="right"/>
              <w:rPr>
                <w:sz w:val="16"/>
                <w:szCs w:val="16"/>
              </w:rPr>
            </w:pPr>
            <w:r w:rsidRPr="00884C17">
              <w:rPr>
                <w:sz w:val="16"/>
                <w:szCs w:val="16"/>
              </w:rPr>
              <w:t>1,638.08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0" w:rsidRPr="00884C17" w:rsidRDefault="001041F0" w:rsidP="001041F0">
            <w:pPr>
              <w:pStyle w:val="Texto0"/>
              <w:spacing w:after="0" w:line="240" w:lineRule="auto"/>
              <w:ind w:right="162" w:firstLine="0"/>
              <w:jc w:val="right"/>
              <w:rPr>
                <w:sz w:val="16"/>
                <w:szCs w:val="16"/>
              </w:rPr>
            </w:pPr>
            <w:r w:rsidRPr="00884C17">
              <w:rPr>
                <w:sz w:val="16"/>
                <w:szCs w:val="16"/>
              </w:rPr>
              <w:t>1,699.88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</w:tcPr>
          <w:p w:rsidR="001041F0" w:rsidRPr="00884C17" w:rsidRDefault="001041F0" w:rsidP="001041F0">
            <w:pPr>
              <w:pStyle w:val="Texto0"/>
              <w:spacing w:after="0" w:line="240" w:lineRule="auto"/>
              <w:ind w:right="162" w:firstLine="0"/>
              <w:jc w:val="right"/>
              <w:rPr>
                <w:sz w:val="16"/>
                <w:szCs w:val="16"/>
              </w:rPr>
            </w:pPr>
            <w:r w:rsidRPr="00884C17">
              <w:rPr>
                <w:sz w:val="16"/>
                <w:szCs w:val="16"/>
              </w:rPr>
              <w:t>50.12</w:t>
            </w:r>
          </w:p>
        </w:tc>
      </w:tr>
      <w:tr w:rsidR="001041F0" w:rsidTr="000A7D55">
        <w:trPr>
          <w:cantSplit/>
          <w:trHeight w:hRule="exact" w:val="227"/>
        </w:trPr>
        <w:tc>
          <w:tcPr>
            <w:tcW w:w="1276" w:type="dxa"/>
            <w:tcBorders>
              <w:top w:val="single" w:sz="4" w:space="0" w:color="auto"/>
              <w:left w:val="thinThickThinSmallGap" w:sz="48" w:space="0" w:color="auto"/>
              <w:bottom w:val="thinThickThinSmallGap" w:sz="48" w:space="0" w:color="auto"/>
              <w:right w:val="single" w:sz="4" w:space="0" w:color="auto"/>
            </w:tcBorders>
          </w:tcPr>
          <w:p w:rsidR="001041F0" w:rsidRDefault="001041F0" w:rsidP="001041F0">
            <w:pPr>
              <w:ind w:right="167"/>
              <w:jc w:val="right"/>
            </w:pPr>
            <w:r w:rsidRPr="00392A28">
              <w:rPr>
                <w:rFonts w:cs="Arial"/>
                <w:sz w:val="16"/>
                <w:szCs w:val="16"/>
              </w:rPr>
              <w:t>74,799.84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ThinSmallGap" w:sz="48" w:space="0" w:color="auto"/>
              <w:right w:val="single" w:sz="4" w:space="0" w:color="auto"/>
            </w:tcBorders>
          </w:tcPr>
          <w:p w:rsidR="001041F0" w:rsidRPr="002A649E" w:rsidRDefault="001041F0" w:rsidP="001041F0">
            <w:pPr>
              <w:pStyle w:val="Texto0"/>
              <w:spacing w:after="80"/>
              <w:ind w:right="166" w:firstLine="0"/>
              <w:jc w:val="right"/>
              <w:rPr>
                <w:sz w:val="16"/>
              </w:rPr>
            </w:pPr>
            <w:r w:rsidRPr="002A649E">
              <w:rPr>
                <w:sz w:val="16"/>
              </w:rPr>
              <w:t>En adelante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thinThickThinSmallGap" w:sz="48" w:space="0" w:color="auto"/>
              <w:right w:val="single" w:sz="4" w:space="0" w:color="auto"/>
            </w:tcBorders>
          </w:tcPr>
          <w:p w:rsidR="001041F0" w:rsidRPr="00400B0C" w:rsidRDefault="001041F0" w:rsidP="001041F0">
            <w:pPr>
              <w:ind w:right="120"/>
              <w:jc w:val="right"/>
              <w:rPr>
                <w:rFonts w:cs="Arial"/>
                <w:sz w:val="16"/>
                <w:szCs w:val="16"/>
              </w:rPr>
            </w:pPr>
            <w:r w:rsidRPr="00400B0C">
              <w:rPr>
                <w:rFonts w:cs="Arial"/>
                <w:sz w:val="16"/>
                <w:szCs w:val="16"/>
              </w:rPr>
              <w:t>23,458.47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ThinSmallGap" w:sz="48" w:space="0" w:color="auto"/>
              <w:right w:val="thinThickThinSmallGap" w:sz="48" w:space="0" w:color="auto"/>
            </w:tcBorders>
          </w:tcPr>
          <w:p w:rsidR="001041F0" w:rsidRPr="00884C17" w:rsidRDefault="001041F0" w:rsidP="001041F0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84C17">
              <w:rPr>
                <w:sz w:val="16"/>
                <w:szCs w:val="16"/>
              </w:rPr>
              <w:t>35.00</w:t>
            </w:r>
          </w:p>
        </w:tc>
        <w:tc>
          <w:tcPr>
            <w:tcW w:w="1184" w:type="dxa"/>
            <w:tcBorders>
              <w:top w:val="single" w:sz="4" w:space="0" w:color="auto"/>
              <w:left w:val="thinThickThinSmallGap" w:sz="48" w:space="0" w:color="auto"/>
              <w:bottom w:val="thinThickThinSmallGap" w:sz="48" w:space="0" w:color="auto"/>
              <w:right w:val="single" w:sz="4" w:space="0" w:color="auto"/>
            </w:tcBorders>
          </w:tcPr>
          <w:p w:rsidR="001041F0" w:rsidRPr="00884C17" w:rsidRDefault="001041F0" w:rsidP="001041F0">
            <w:pPr>
              <w:pStyle w:val="Texto0"/>
              <w:spacing w:after="0" w:line="240" w:lineRule="auto"/>
              <w:ind w:right="162" w:firstLine="0"/>
              <w:jc w:val="right"/>
              <w:rPr>
                <w:sz w:val="16"/>
                <w:szCs w:val="16"/>
              </w:rPr>
            </w:pPr>
            <w:r w:rsidRPr="00884C17">
              <w:rPr>
                <w:sz w:val="16"/>
                <w:szCs w:val="16"/>
              </w:rPr>
              <w:t>1,699.89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thinThickThinSmallGap" w:sz="48" w:space="0" w:color="auto"/>
              <w:right w:val="single" w:sz="4" w:space="0" w:color="auto"/>
            </w:tcBorders>
          </w:tcPr>
          <w:p w:rsidR="001041F0" w:rsidRPr="00884C17" w:rsidRDefault="001041F0" w:rsidP="001041F0">
            <w:pPr>
              <w:pStyle w:val="Texto0"/>
              <w:spacing w:after="0" w:line="240" w:lineRule="auto"/>
              <w:ind w:right="162" w:firstLine="0"/>
              <w:jc w:val="right"/>
              <w:rPr>
                <w:sz w:val="16"/>
                <w:szCs w:val="16"/>
              </w:rPr>
            </w:pPr>
            <w:r w:rsidRPr="00884C17">
              <w:rPr>
                <w:sz w:val="16"/>
                <w:szCs w:val="16"/>
              </w:rPr>
              <w:t xml:space="preserve"> En adelante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ThinSmallGap" w:sz="48" w:space="0" w:color="auto"/>
              <w:right w:val="thinThickThinSmallGap" w:sz="48" w:space="0" w:color="auto"/>
            </w:tcBorders>
          </w:tcPr>
          <w:p w:rsidR="001041F0" w:rsidRPr="00884C17" w:rsidRDefault="001041F0" w:rsidP="001041F0">
            <w:pPr>
              <w:pStyle w:val="Texto0"/>
              <w:spacing w:after="0" w:line="240" w:lineRule="auto"/>
              <w:ind w:right="162" w:firstLine="0"/>
              <w:jc w:val="right"/>
              <w:rPr>
                <w:sz w:val="16"/>
                <w:szCs w:val="16"/>
              </w:rPr>
            </w:pPr>
            <w:r w:rsidRPr="00884C17">
              <w:rPr>
                <w:sz w:val="16"/>
                <w:szCs w:val="16"/>
              </w:rPr>
              <w:t>0.00</w:t>
            </w:r>
          </w:p>
        </w:tc>
      </w:tr>
    </w:tbl>
    <w:p w:rsidR="00AD7AA6" w:rsidRDefault="00AD7AA6" w:rsidP="00CD1F7E">
      <w:pPr>
        <w:ind w:left="720"/>
        <w:jc w:val="both"/>
        <w:rPr>
          <w:rFonts w:cs="Arial"/>
          <w:b/>
          <w:sz w:val="16"/>
        </w:rPr>
      </w:pPr>
    </w:p>
    <w:p w:rsidR="00C27F02" w:rsidRPr="00AD7AA6" w:rsidRDefault="00C27F02" w:rsidP="00CD1F7E">
      <w:pPr>
        <w:ind w:left="720"/>
        <w:jc w:val="both"/>
        <w:rPr>
          <w:rFonts w:cs="Arial"/>
          <w:b/>
          <w:sz w:val="16"/>
        </w:rPr>
      </w:pPr>
    </w:p>
    <w:p w:rsidR="00CD1F7E" w:rsidRDefault="00A160DA" w:rsidP="00427BA7">
      <w:pPr>
        <w:numPr>
          <w:ilvl w:val="0"/>
          <w:numId w:val="10"/>
        </w:numPr>
        <w:jc w:val="both"/>
        <w:rPr>
          <w:rFonts w:cs="Arial"/>
          <w:b/>
          <w:sz w:val="16"/>
        </w:rPr>
      </w:pPr>
      <w:r w:rsidRPr="00427BA7">
        <w:rPr>
          <w:b/>
          <w:bCs/>
          <w:sz w:val="16"/>
        </w:rPr>
        <w:t xml:space="preserve">Tarifa aplicable cuando hagan pagos que correspondan a un </w:t>
      </w:r>
      <w:r w:rsidRPr="00427BA7">
        <w:rPr>
          <w:b/>
          <w:bCs/>
          <w:sz w:val="16"/>
          <w:u w:val="single"/>
        </w:rPr>
        <w:t>periodo de 15 días</w:t>
      </w:r>
      <w:r w:rsidRPr="00427BA7">
        <w:rPr>
          <w:b/>
          <w:bCs/>
          <w:sz w:val="16"/>
        </w:rPr>
        <w:t>, correspondiente</w:t>
      </w:r>
      <w:r w:rsidRPr="00427BA7">
        <w:rPr>
          <w:b/>
          <w:bCs/>
          <w:sz w:val="16"/>
        </w:rPr>
        <w:br/>
        <w:t xml:space="preserve">a </w:t>
      </w:r>
      <w:r w:rsidR="001F6CE2">
        <w:rPr>
          <w:b/>
          <w:bCs/>
          <w:sz w:val="16"/>
        </w:rPr>
        <w:t>202</w:t>
      </w:r>
      <w:r w:rsidR="0073183E">
        <w:rPr>
          <w:b/>
          <w:bCs/>
          <w:sz w:val="16"/>
        </w:rPr>
        <w:t>1</w:t>
      </w:r>
      <w:r w:rsidRPr="00427BA7">
        <w:rPr>
          <w:rFonts w:cs="Arial"/>
          <w:b/>
          <w:sz w:val="16"/>
        </w:rPr>
        <w:t>.</w:t>
      </w:r>
    </w:p>
    <w:p w:rsidR="00DB2242" w:rsidRPr="00427BA7" w:rsidRDefault="00DB2242" w:rsidP="00DB2242">
      <w:pPr>
        <w:ind w:left="720"/>
        <w:jc w:val="both"/>
        <w:rPr>
          <w:rFonts w:cs="Arial"/>
          <w:b/>
          <w:sz w:val="16"/>
        </w:rPr>
      </w:pPr>
    </w:p>
    <w:tbl>
      <w:tblPr>
        <w:tblW w:w="8647" w:type="dxa"/>
        <w:tblInd w:w="7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134"/>
        <w:gridCol w:w="851"/>
        <w:gridCol w:w="141"/>
        <w:gridCol w:w="1276"/>
        <w:gridCol w:w="1417"/>
        <w:gridCol w:w="1085"/>
        <w:gridCol w:w="191"/>
      </w:tblGrid>
      <w:tr w:rsidR="005F774E" w:rsidTr="004844B6">
        <w:trPr>
          <w:gridAfter w:val="1"/>
          <w:wAfter w:w="191" w:type="dxa"/>
          <w:cantSplit/>
        </w:trPr>
        <w:tc>
          <w:tcPr>
            <w:tcW w:w="4537" w:type="dxa"/>
            <w:gridSpan w:val="4"/>
            <w:tcBorders>
              <w:top w:val="double" w:sz="6" w:space="0" w:color="auto"/>
              <w:left w:val="double" w:sz="6" w:space="0" w:color="auto"/>
              <w:bottom w:val="thinThickThinSmallGap" w:sz="48" w:space="0" w:color="auto"/>
              <w:right w:val="double" w:sz="6" w:space="0" w:color="auto"/>
            </w:tcBorders>
          </w:tcPr>
          <w:p w:rsidR="005F774E" w:rsidRDefault="005F774E" w:rsidP="00CD1F7E">
            <w:pPr>
              <w:pStyle w:val="Ttulo3"/>
            </w:pPr>
            <w:r>
              <w:t>TARIFA DE ISR</w:t>
            </w:r>
          </w:p>
        </w:tc>
        <w:tc>
          <w:tcPr>
            <w:tcW w:w="3919" w:type="dxa"/>
            <w:gridSpan w:val="4"/>
            <w:tcBorders>
              <w:top w:val="double" w:sz="6" w:space="0" w:color="auto"/>
              <w:left w:val="double" w:sz="6" w:space="0" w:color="auto"/>
              <w:bottom w:val="thinThickThinSmallGap" w:sz="48" w:space="0" w:color="auto"/>
              <w:right w:val="double" w:sz="6" w:space="0" w:color="auto"/>
            </w:tcBorders>
          </w:tcPr>
          <w:p w:rsidR="005F774E" w:rsidRDefault="005F774E" w:rsidP="00CD1F7E">
            <w:pPr>
              <w:pStyle w:val="Ttulo3"/>
            </w:pPr>
            <w:r>
              <w:t>SUBSIDIO PARA EL EMPLEO</w:t>
            </w:r>
          </w:p>
        </w:tc>
      </w:tr>
      <w:tr w:rsidR="006A5F5E" w:rsidTr="004844B6">
        <w:trPr>
          <w:cantSplit/>
        </w:trPr>
        <w:tc>
          <w:tcPr>
            <w:tcW w:w="1276" w:type="dxa"/>
            <w:tcBorders>
              <w:top w:val="thinThickThinSmallGap" w:sz="48" w:space="0" w:color="auto"/>
              <w:left w:val="thinThickThinSmallGap" w:sz="48" w:space="0" w:color="auto"/>
              <w:right w:val="single" w:sz="4" w:space="0" w:color="auto"/>
            </w:tcBorders>
          </w:tcPr>
          <w:p w:rsidR="004844B6" w:rsidRDefault="006A5F5E" w:rsidP="006A5F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</w:rPr>
              <w:t xml:space="preserve">Límite </w:t>
            </w:r>
          </w:p>
          <w:p w:rsidR="006A5F5E" w:rsidRPr="00884C17" w:rsidRDefault="006A5F5E" w:rsidP="006A5F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</w:rPr>
              <w:t>Inferior</w:t>
            </w:r>
          </w:p>
        </w:tc>
        <w:tc>
          <w:tcPr>
            <w:tcW w:w="1276" w:type="dxa"/>
            <w:tcBorders>
              <w:top w:val="thinThickThinSmallGap" w:sz="48" w:space="0" w:color="auto"/>
              <w:left w:val="single" w:sz="4" w:space="0" w:color="auto"/>
              <w:right w:val="single" w:sz="4" w:space="0" w:color="auto"/>
            </w:tcBorders>
          </w:tcPr>
          <w:p w:rsidR="006A5F5E" w:rsidRPr="00884C17" w:rsidRDefault="006A5F5E" w:rsidP="006A5F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</w:rPr>
              <w:t xml:space="preserve">Límite </w:t>
            </w:r>
          </w:p>
          <w:p w:rsidR="006A5F5E" w:rsidRPr="00884C17" w:rsidRDefault="006A5F5E" w:rsidP="006A5F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</w:rPr>
              <w:t>Superior</w:t>
            </w:r>
          </w:p>
        </w:tc>
        <w:tc>
          <w:tcPr>
            <w:tcW w:w="1134" w:type="dxa"/>
            <w:tcBorders>
              <w:top w:val="thinThickThinSmallGap" w:sz="48" w:space="0" w:color="auto"/>
              <w:left w:val="single" w:sz="4" w:space="0" w:color="auto"/>
              <w:right w:val="single" w:sz="4" w:space="0" w:color="auto"/>
            </w:tcBorders>
          </w:tcPr>
          <w:p w:rsidR="006A5F5E" w:rsidRPr="00884C17" w:rsidRDefault="006A5F5E" w:rsidP="006A5F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</w:rPr>
              <w:t xml:space="preserve">Cuota </w:t>
            </w:r>
          </w:p>
          <w:p w:rsidR="006A5F5E" w:rsidRPr="00884C17" w:rsidRDefault="006A5F5E" w:rsidP="006A5F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</w:rPr>
              <w:t>Fija</w:t>
            </w:r>
          </w:p>
        </w:tc>
        <w:tc>
          <w:tcPr>
            <w:tcW w:w="992" w:type="dxa"/>
            <w:gridSpan w:val="2"/>
            <w:tcBorders>
              <w:top w:val="thinThickThinSmallGap" w:sz="48" w:space="0" w:color="auto"/>
              <w:left w:val="single" w:sz="4" w:space="0" w:color="auto"/>
              <w:right w:val="thinThickThinSmallGap" w:sz="48" w:space="0" w:color="auto"/>
            </w:tcBorders>
          </w:tcPr>
          <w:p w:rsidR="006A5F5E" w:rsidRPr="00884C17" w:rsidRDefault="006A5F5E" w:rsidP="006A5F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</w:rPr>
              <w:t>%</w:t>
            </w:r>
            <w:r w:rsidR="009773EC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84C17">
              <w:rPr>
                <w:rFonts w:cs="Arial"/>
                <w:color w:val="000000"/>
                <w:sz w:val="16"/>
                <w:szCs w:val="16"/>
              </w:rPr>
              <w:t>s/exc del L.I.</w:t>
            </w:r>
          </w:p>
        </w:tc>
        <w:tc>
          <w:tcPr>
            <w:tcW w:w="1276" w:type="dxa"/>
            <w:tcBorders>
              <w:top w:val="thinThickThinSmallGap" w:sz="48" w:space="0" w:color="auto"/>
              <w:left w:val="thinThickThinSmallGap" w:sz="48" w:space="0" w:color="auto"/>
              <w:right w:val="single" w:sz="4" w:space="0" w:color="auto"/>
            </w:tcBorders>
          </w:tcPr>
          <w:p w:rsidR="006A5F5E" w:rsidRPr="00884C17" w:rsidRDefault="006A5F5E" w:rsidP="006A5F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</w:rPr>
              <w:t xml:space="preserve">Para Ingreso </w:t>
            </w:r>
          </w:p>
          <w:p w:rsidR="006A5F5E" w:rsidRPr="00884C17" w:rsidRDefault="006A5F5E" w:rsidP="006A5F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</w:rPr>
              <w:t>de</w:t>
            </w:r>
          </w:p>
        </w:tc>
        <w:tc>
          <w:tcPr>
            <w:tcW w:w="1417" w:type="dxa"/>
            <w:tcBorders>
              <w:top w:val="thinThickThinSmallGap" w:sz="48" w:space="0" w:color="auto"/>
              <w:left w:val="single" w:sz="4" w:space="0" w:color="auto"/>
              <w:right w:val="single" w:sz="4" w:space="0" w:color="auto"/>
            </w:tcBorders>
          </w:tcPr>
          <w:p w:rsidR="006A5F5E" w:rsidRPr="00884C17" w:rsidRDefault="006A5F5E" w:rsidP="006A5F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</w:rPr>
              <w:t xml:space="preserve">Hasta Ingresos </w:t>
            </w:r>
          </w:p>
          <w:p w:rsidR="006A5F5E" w:rsidRPr="00884C17" w:rsidRDefault="006A5F5E" w:rsidP="006A5F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</w:rPr>
              <w:t>de</w:t>
            </w:r>
          </w:p>
        </w:tc>
        <w:tc>
          <w:tcPr>
            <w:tcW w:w="1276" w:type="dxa"/>
            <w:gridSpan w:val="2"/>
            <w:tcBorders>
              <w:top w:val="thinThickThinSmallGap" w:sz="48" w:space="0" w:color="auto"/>
              <w:left w:val="single" w:sz="4" w:space="0" w:color="auto"/>
              <w:right w:val="thinThickThinSmallGap" w:sz="48" w:space="0" w:color="auto"/>
            </w:tcBorders>
          </w:tcPr>
          <w:p w:rsidR="006A5F5E" w:rsidRPr="00884C17" w:rsidRDefault="006A5F5E" w:rsidP="006A5F5E">
            <w:pPr>
              <w:tabs>
                <w:tab w:val="left" w:pos="2380"/>
              </w:tabs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</w:rPr>
              <w:t xml:space="preserve">Subsidio para </w:t>
            </w:r>
          </w:p>
          <w:p w:rsidR="006A5F5E" w:rsidRPr="00884C17" w:rsidRDefault="006A5F5E" w:rsidP="006A5F5E">
            <w:pPr>
              <w:tabs>
                <w:tab w:val="left" w:pos="2380"/>
              </w:tabs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</w:rPr>
              <w:t>el empleo</w:t>
            </w:r>
          </w:p>
        </w:tc>
      </w:tr>
      <w:tr w:rsidR="006A5F5E" w:rsidTr="004844B6">
        <w:trPr>
          <w:cantSplit/>
        </w:trPr>
        <w:tc>
          <w:tcPr>
            <w:tcW w:w="1276" w:type="dxa"/>
            <w:tcBorders>
              <w:left w:val="thinThickThinSmallGap" w:sz="48" w:space="0" w:color="auto"/>
              <w:right w:val="single" w:sz="4" w:space="0" w:color="auto"/>
            </w:tcBorders>
          </w:tcPr>
          <w:p w:rsidR="006A5F5E" w:rsidRPr="00884C17" w:rsidRDefault="006A5F5E" w:rsidP="006A5F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A5F5E" w:rsidRPr="00884C17" w:rsidRDefault="006A5F5E" w:rsidP="006A5F5E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A5F5E" w:rsidRPr="00884C17" w:rsidRDefault="006A5F5E" w:rsidP="006A5F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thinThickThinSmallGap" w:sz="48" w:space="0" w:color="auto"/>
            </w:tcBorders>
          </w:tcPr>
          <w:p w:rsidR="006A5F5E" w:rsidRPr="00884C17" w:rsidRDefault="006A5F5E" w:rsidP="006A5F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thinThickThinSmallGap" w:sz="48" w:space="0" w:color="auto"/>
              <w:right w:val="single" w:sz="4" w:space="0" w:color="auto"/>
            </w:tcBorders>
          </w:tcPr>
          <w:p w:rsidR="006A5F5E" w:rsidRPr="00884C17" w:rsidRDefault="006A5F5E" w:rsidP="006A5F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A5F5E" w:rsidRPr="00884C17" w:rsidRDefault="006A5F5E" w:rsidP="006A5F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thinThickThinSmallGap" w:sz="48" w:space="0" w:color="auto"/>
            </w:tcBorders>
          </w:tcPr>
          <w:p w:rsidR="006A5F5E" w:rsidRPr="00884C17" w:rsidRDefault="006A5F5E" w:rsidP="006A5F5E">
            <w:pPr>
              <w:tabs>
                <w:tab w:val="left" w:pos="2380"/>
              </w:tabs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</w:rPr>
              <w:t>quincenal</w:t>
            </w:r>
          </w:p>
        </w:tc>
      </w:tr>
      <w:tr w:rsidR="006A5F5E" w:rsidTr="004844B6">
        <w:trPr>
          <w:cantSplit/>
        </w:trPr>
        <w:tc>
          <w:tcPr>
            <w:tcW w:w="1276" w:type="dxa"/>
            <w:tcBorders>
              <w:left w:val="thinThickThinSmallGap" w:sz="48" w:space="0" w:color="auto"/>
              <w:bottom w:val="triple" w:sz="4" w:space="0" w:color="auto"/>
              <w:right w:val="single" w:sz="4" w:space="0" w:color="auto"/>
            </w:tcBorders>
          </w:tcPr>
          <w:p w:rsidR="006A5F5E" w:rsidRPr="00884C17" w:rsidRDefault="006A5F5E" w:rsidP="006A5F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</w:rPr>
              <w:t>$</w:t>
            </w:r>
          </w:p>
        </w:tc>
        <w:tc>
          <w:tcPr>
            <w:tcW w:w="127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A5F5E" w:rsidRPr="00884C17" w:rsidRDefault="006A5F5E" w:rsidP="006A5F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</w:rPr>
              <w:t>$</w:t>
            </w:r>
          </w:p>
        </w:tc>
        <w:tc>
          <w:tcPr>
            <w:tcW w:w="113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A5F5E" w:rsidRPr="00884C17" w:rsidRDefault="006A5F5E" w:rsidP="006A5F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</w:rPr>
              <w:t>$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triple" w:sz="4" w:space="0" w:color="auto"/>
              <w:right w:val="thinThickThinSmallGap" w:sz="48" w:space="0" w:color="auto"/>
            </w:tcBorders>
          </w:tcPr>
          <w:p w:rsidR="006A5F5E" w:rsidRPr="00884C17" w:rsidRDefault="006A5F5E" w:rsidP="006A5F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left w:val="thinThickThinSmallGap" w:sz="48" w:space="0" w:color="auto"/>
              <w:bottom w:val="triple" w:sz="4" w:space="0" w:color="auto"/>
              <w:right w:val="single" w:sz="4" w:space="0" w:color="auto"/>
            </w:tcBorders>
          </w:tcPr>
          <w:p w:rsidR="006A5F5E" w:rsidRPr="00884C17" w:rsidRDefault="006A5F5E" w:rsidP="006A5F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</w:rPr>
              <w:t>$</w:t>
            </w:r>
          </w:p>
        </w:tc>
        <w:tc>
          <w:tcPr>
            <w:tcW w:w="141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A5F5E" w:rsidRPr="00884C17" w:rsidRDefault="006A5F5E" w:rsidP="006A5F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</w:rPr>
              <w:t>$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triple" w:sz="4" w:space="0" w:color="auto"/>
              <w:right w:val="thinThickThinSmallGap" w:sz="48" w:space="0" w:color="auto"/>
            </w:tcBorders>
          </w:tcPr>
          <w:p w:rsidR="006A5F5E" w:rsidRPr="00884C17" w:rsidRDefault="006A5F5E" w:rsidP="006A5F5E">
            <w:pPr>
              <w:tabs>
                <w:tab w:val="left" w:pos="2380"/>
              </w:tabs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</w:rPr>
              <w:t>$</w:t>
            </w:r>
          </w:p>
        </w:tc>
      </w:tr>
      <w:tr w:rsidR="0042264E" w:rsidTr="004844B6">
        <w:trPr>
          <w:cantSplit/>
        </w:trPr>
        <w:tc>
          <w:tcPr>
            <w:tcW w:w="1276" w:type="dxa"/>
            <w:tcBorders>
              <w:top w:val="trip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42264E" w:rsidRPr="00DE2B23" w:rsidRDefault="0042264E" w:rsidP="0042264E">
            <w:pPr>
              <w:ind w:right="167"/>
              <w:jc w:val="right"/>
              <w:rPr>
                <w:rFonts w:cs="Arial"/>
                <w:sz w:val="16"/>
                <w:szCs w:val="16"/>
              </w:rPr>
            </w:pPr>
            <w:r w:rsidRPr="00DE2B23">
              <w:rPr>
                <w:rFonts w:cs="Arial"/>
                <w:sz w:val="16"/>
                <w:szCs w:val="16"/>
              </w:rPr>
              <w:t>0.01</w:t>
            </w:r>
          </w:p>
        </w:tc>
        <w:tc>
          <w:tcPr>
            <w:tcW w:w="127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4E" w:rsidRPr="00DE2B23" w:rsidRDefault="0042264E" w:rsidP="0042264E">
            <w:pPr>
              <w:ind w:right="167"/>
              <w:jc w:val="right"/>
              <w:rPr>
                <w:rFonts w:cs="Arial"/>
                <w:sz w:val="16"/>
                <w:szCs w:val="16"/>
              </w:rPr>
            </w:pPr>
            <w:r w:rsidRPr="00DE2B23">
              <w:rPr>
                <w:rFonts w:cs="Arial"/>
                <w:sz w:val="16"/>
                <w:szCs w:val="16"/>
              </w:rPr>
              <w:t>318.0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4E" w:rsidRPr="00584AD4" w:rsidRDefault="0042264E" w:rsidP="0042264E">
            <w:pPr>
              <w:ind w:right="172"/>
              <w:jc w:val="right"/>
              <w:rPr>
                <w:rFonts w:cs="Arial"/>
                <w:sz w:val="18"/>
                <w:szCs w:val="18"/>
              </w:rPr>
            </w:pPr>
            <w:r w:rsidRPr="00584AD4">
              <w:rPr>
                <w:rFonts w:cs="Arial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</w:tcPr>
          <w:p w:rsidR="0042264E" w:rsidRPr="00884C17" w:rsidRDefault="0042264E" w:rsidP="0042264E">
            <w:pPr>
              <w:pStyle w:val="Texto0"/>
              <w:tabs>
                <w:tab w:val="left" w:pos="1036"/>
              </w:tabs>
              <w:spacing w:after="0" w:line="240" w:lineRule="auto"/>
              <w:ind w:right="90" w:firstLine="0"/>
              <w:jc w:val="center"/>
              <w:rPr>
                <w:sz w:val="16"/>
                <w:szCs w:val="16"/>
              </w:rPr>
            </w:pPr>
            <w:r w:rsidRPr="00884C17">
              <w:rPr>
                <w:sz w:val="16"/>
                <w:szCs w:val="16"/>
              </w:rPr>
              <w:t>1.92</w:t>
            </w:r>
          </w:p>
        </w:tc>
        <w:tc>
          <w:tcPr>
            <w:tcW w:w="1276" w:type="dxa"/>
            <w:tcBorders>
              <w:top w:val="trip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42264E" w:rsidRPr="00884C17" w:rsidRDefault="0042264E" w:rsidP="0042264E">
            <w:pPr>
              <w:ind w:right="112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  <w:lang w:val="es-MX"/>
              </w:rPr>
              <w:t xml:space="preserve"> 0.01 </w:t>
            </w:r>
          </w:p>
        </w:tc>
        <w:tc>
          <w:tcPr>
            <w:tcW w:w="141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4E" w:rsidRPr="00884C17" w:rsidRDefault="0042264E" w:rsidP="0042264E">
            <w:pPr>
              <w:ind w:right="112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  <w:lang w:val="es-MX"/>
              </w:rPr>
              <w:t xml:space="preserve"> 872.85 </w:t>
            </w:r>
          </w:p>
        </w:tc>
        <w:tc>
          <w:tcPr>
            <w:tcW w:w="1276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</w:tcPr>
          <w:p w:rsidR="0042264E" w:rsidRPr="00884C17" w:rsidRDefault="0042264E" w:rsidP="0042264E">
            <w:pPr>
              <w:ind w:right="25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  <w:lang w:val="es-MX"/>
              </w:rPr>
              <w:t>200.85</w:t>
            </w:r>
          </w:p>
        </w:tc>
      </w:tr>
      <w:tr w:rsidR="0042264E" w:rsidTr="004844B6">
        <w:trPr>
          <w:cantSplit/>
        </w:trPr>
        <w:tc>
          <w:tcPr>
            <w:tcW w:w="1276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42264E" w:rsidRPr="00DE2B23" w:rsidRDefault="0042264E" w:rsidP="0042264E">
            <w:pPr>
              <w:ind w:right="167"/>
              <w:jc w:val="right"/>
              <w:rPr>
                <w:rFonts w:cs="Arial"/>
                <w:sz w:val="16"/>
                <w:szCs w:val="16"/>
              </w:rPr>
            </w:pPr>
            <w:r w:rsidRPr="00DE2B23">
              <w:rPr>
                <w:rFonts w:cs="Arial"/>
                <w:sz w:val="16"/>
                <w:szCs w:val="16"/>
              </w:rPr>
              <w:t>318.01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4E" w:rsidRPr="00DE2B23" w:rsidRDefault="0042264E" w:rsidP="0042264E">
            <w:pPr>
              <w:ind w:right="167"/>
              <w:jc w:val="right"/>
              <w:rPr>
                <w:rFonts w:cs="Arial"/>
                <w:sz w:val="16"/>
                <w:szCs w:val="16"/>
              </w:rPr>
            </w:pPr>
            <w:r w:rsidRPr="00DE2B23">
              <w:rPr>
                <w:rFonts w:cs="Arial"/>
                <w:sz w:val="16"/>
                <w:szCs w:val="16"/>
              </w:rPr>
              <w:t>2,699.4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4E" w:rsidRPr="00584AD4" w:rsidRDefault="0042264E" w:rsidP="0042264E">
            <w:pPr>
              <w:ind w:right="172"/>
              <w:jc w:val="right"/>
              <w:rPr>
                <w:rFonts w:cs="Arial"/>
                <w:sz w:val="18"/>
                <w:szCs w:val="18"/>
              </w:rPr>
            </w:pPr>
            <w:r w:rsidRPr="00584AD4">
              <w:rPr>
                <w:rFonts w:cs="Arial"/>
                <w:sz w:val="18"/>
                <w:szCs w:val="18"/>
              </w:rPr>
              <w:t>6.15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</w:tcPr>
          <w:p w:rsidR="0042264E" w:rsidRPr="00884C17" w:rsidRDefault="0042264E" w:rsidP="0042264E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84C17">
              <w:rPr>
                <w:sz w:val="16"/>
                <w:szCs w:val="16"/>
              </w:rPr>
              <w:t>6.40</w:t>
            </w:r>
          </w:p>
        </w:tc>
        <w:tc>
          <w:tcPr>
            <w:tcW w:w="1276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42264E" w:rsidRPr="00884C17" w:rsidRDefault="0042264E" w:rsidP="0042264E">
            <w:pPr>
              <w:ind w:right="112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  <w:lang w:val="es-MX"/>
              </w:rPr>
              <w:t xml:space="preserve"> 872.86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4E" w:rsidRPr="00884C17" w:rsidRDefault="0042264E" w:rsidP="0042264E">
            <w:pPr>
              <w:ind w:right="112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  <w:lang w:val="es-MX"/>
              </w:rPr>
              <w:t xml:space="preserve"> 1,309.20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</w:tcPr>
          <w:p w:rsidR="0042264E" w:rsidRPr="00884C17" w:rsidRDefault="0042264E" w:rsidP="0042264E">
            <w:pPr>
              <w:ind w:right="25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  <w:lang w:val="es-MX"/>
              </w:rPr>
              <w:t>200.70</w:t>
            </w:r>
          </w:p>
        </w:tc>
      </w:tr>
      <w:tr w:rsidR="0042264E" w:rsidTr="004844B6">
        <w:trPr>
          <w:cantSplit/>
        </w:trPr>
        <w:tc>
          <w:tcPr>
            <w:tcW w:w="1276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42264E" w:rsidRPr="00DE2B23" w:rsidRDefault="0042264E" w:rsidP="0042264E">
            <w:pPr>
              <w:ind w:right="167"/>
              <w:jc w:val="right"/>
              <w:rPr>
                <w:rFonts w:cs="Arial"/>
                <w:sz w:val="16"/>
                <w:szCs w:val="16"/>
              </w:rPr>
            </w:pPr>
            <w:r w:rsidRPr="00DE2B23">
              <w:rPr>
                <w:rFonts w:cs="Arial"/>
                <w:sz w:val="16"/>
                <w:szCs w:val="16"/>
              </w:rPr>
              <w:t>2,699.41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4E" w:rsidRPr="00DE2B23" w:rsidRDefault="0042264E" w:rsidP="0042264E">
            <w:pPr>
              <w:ind w:right="167"/>
              <w:jc w:val="right"/>
              <w:rPr>
                <w:rFonts w:cs="Arial"/>
                <w:sz w:val="16"/>
                <w:szCs w:val="16"/>
              </w:rPr>
            </w:pPr>
            <w:r w:rsidRPr="00DE2B23">
              <w:rPr>
                <w:rFonts w:cs="Arial"/>
                <w:sz w:val="16"/>
                <w:szCs w:val="16"/>
              </w:rPr>
              <w:t>4,744.0</w:t>
            </w: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4E" w:rsidRPr="00584AD4" w:rsidRDefault="0042264E" w:rsidP="0042264E">
            <w:pPr>
              <w:ind w:right="172"/>
              <w:jc w:val="right"/>
              <w:rPr>
                <w:rFonts w:cs="Arial"/>
                <w:sz w:val="18"/>
                <w:szCs w:val="18"/>
              </w:rPr>
            </w:pPr>
            <w:r w:rsidRPr="00584AD4">
              <w:rPr>
                <w:rFonts w:cs="Arial"/>
                <w:sz w:val="18"/>
                <w:szCs w:val="18"/>
              </w:rPr>
              <w:t>158.55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</w:tcPr>
          <w:p w:rsidR="0042264E" w:rsidRPr="00884C17" w:rsidRDefault="0042264E" w:rsidP="0042264E">
            <w:pPr>
              <w:pStyle w:val="Texto0"/>
              <w:spacing w:after="0" w:line="240" w:lineRule="auto"/>
              <w:ind w:right="20" w:firstLine="0"/>
              <w:jc w:val="center"/>
              <w:rPr>
                <w:sz w:val="16"/>
                <w:szCs w:val="16"/>
              </w:rPr>
            </w:pPr>
            <w:r w:rsidRPr="00884C17">
              <w:rPr>
                <w:sz w:val="16"/>
                <w:szCs w:val="16"/>
              </w:rPr>
              <w:t>10.88</w:t>
            </w:r>
          </w:p>
        </w:tc>
        <w:tc>
          <w:tcPr>
            <w:tcW w:w="1276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42264E" w:rsidRPr="00884C17" w:rsidRDefault="0042264E" w:rsidP="0042264E">
            <w:pPr>
              <w:ind w:right="112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  <w:lang w:val="es-MX"/>
              </w:rPr>
              <w:t xml:space="preserve"> 1,309.21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4E" w:rsidRPr="00884C17" w:rsidRDefault="0042264E" w:rsidP="0042264E">
            <w:pPr>
              <w:ind w:right="112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  <w:lang w:val="es-MX"/>
              </w:rPr>
              <w:t xml:space="preserve"> 1,713.60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</w:tcPr>
          <w:p w:rsidR="0042264E" w:rsidRPr="00884C17" w:rsidRDefault="0042264E" w:rsidP="0042264E">
            <w:pPr>
              <w:ind w:right="25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  <w:lang w:val="es-MX"/>
              </w:rPr>
              <w:t>200.70</w:t>
            </w:r>
          </w:p>
        </w:tc>
      </w:tr>
      <w:tr w:rsidR="0042264E" w:rsidTr="004844B6">
        <w:trPr>
          <w:cantSplit/>
        </w:trPr>
        <w:tc>
          <w:tcPr>
            <w:tcW w:w="1276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42264E" w:rsidRPr="00DE2B23" w:rsidRDefault="0042264E" w:rsidP="0042264E">
            <w:pPr>
              <w:ind w:right="167"/>
              <w:jc w:val="right"/>
              <w:rPr>
                <w:rFonts w:cs="Arial"/>
                <w:sz w:val="16"/>
                <w:szCs w:val="16"/>
              </w:rPr>
            </w:pPr>
            <w:r w:rsidRPr="00DE2B23">
              <w:rPr>
                <w:rFonts w:cs="Arial"/>
                <w:sz w:val="16"/>
                <w:szCs w:val="16"/>
              </w:rPr>
              <w:t>4,744.06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4E" w:rsidRPr="00DE2B23" w:rsidRDefault="0042264E" w:rsidP="0042264E">
            <w:pPr>
              <w:ind w:right="167"/>
              <w:jc w:val="right"/>
              <w:rPr>
                <w:rFonts w:cs="Arial"/>
                <w:sz w:val="16"/>
                <w:szCs w:val="16"/>
              </w:rPr>
            </w:pPr>
            <w:r w:rsidRPr="00DE2B23">
              <w:rPr>
                <w:rFonts w:cs="Arial"/>
                <w:sz w:val="16"/>
                <w:szCs w:val="16"/>
              </w:rPr>
              <w:t>5,514.7</w:t>
            </w: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4E" w:rsidRPr="00584AD4" w:rsidRDefault="0042264E" w:rsidP="0042264E">
            <w:pPr>
              <w:ind w:right="172"/>
              <w:jc w:val="right"/>
              <w:rPr>
                <w:rFonts w:cs="Arial"/>
                <w:sz w:val="18"/>
                <w:szCs w:val="18"/>
              </w:rPr>
            </w:pPr>
            <w:r w:rsidRPr="00584AD4">
              <w:rPr>
                <w:rFonts w:cs="Arial"/>
                <w:sz w:val="18"/>
                <w:szCs w:val="18"/>
              </w:rPr>
              <w:t>381.00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</w:tcPr>
          <w:p w:rsidR="0042264E" w:rsidRPr="00884C17" w:rsidRDefault="0042264E" w:rsidP="0042264E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84C17">
              <w:rPr>
                <w:sz w:val="16"/>
                <w:szCs w:val="16"/>
              </w:rPr>
              <w:t>16.00</w:t>
            </w:r>
          </w:p>
        </w:tc>
        <w:tc>
          <w:tcPr>
            <w:tcW w:w="1276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42264E" w:rsidRPr="00884C17" w:rsidRDefault="0042264E" w:rsidP="0042264E">
            <w:pPr>
              <w:ind w:right="112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  <w:lang w:val="es-MX"/>
              </w:rPr>
              <w:t xml:space="preserve"> 1,713.61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4E" w:rsidRPr="00884C17" w:rsidRDefault="0042264E" w:rsidP="0042264E">
            <w:pPr>
              <w:ind w:right="112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  <w:lang w:val="es-MX"/>
              </w:rPr>
              <w:t xml:space="preserve"> 1,745.70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</w:tcPr>
          <w:p w:rsidR="0042264E" w:rsidRPr="00884C17" w:rsidRDefault="0042264E" w:rsidP="0042264E">
            <w:pPr>
              <w:ind w:right="25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  <w:lang w:val="es-MX"/>
              </w:rPr>
              <w:t>193.80</w:t>
            </w:r>
          </w:p>
        </w:tc>
      </w:tr>
      <w:tr w:rsidR="0042264E" w:rsidTr="004844B6">
        <w:trPr>
          <w:cantSplit/>
        </w:trPr>
        <w:tc>
          <w:tcPr>
            <w:tcW w:w="1276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42264E" w:rsidRPr="00DE2B23" w:rsidRDefault="0042264E" w:rsidP="0042264E">
            <w:pPr>
              <w:ind w:right="167"/>
              <w:jc w:val="right"/>
              <w:rPr>
                <w:rFonts w:cs="Arial"/>
                <w:sz w:val="16"/>
                <w:szCs w:val="16"/>
              </w:rPr>
            </w:pPr>
            <w:r w:rsidRPr="00DE2B23">
              <w:rPr>
                <w:rFonts w:cs="Arial"/>
                <w:sz w:val="16"/>
                <w:szCs w:val="16"/>
              </w:rPr>
              <w:t>5,514.76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4E" w:rsidRPr="00DE2B23" w:rsidRDefault="0042264E" w:rsidP="0042264E">
            <w:pPr>
              <w:ind w:right="167"/>
              <w:jc w:val="right"/>
              <w:rPr>
                <w:rFonts w:cs="Arial"/>
                <w:sz w:val="16"/>
                <w:szCs w:val="16"/>
              </w:rPr>
            </w:pPr>
            <w:r w:rsidRPr="00DE2B23">
              <w:rPr>
                <w:rFonts w:cs="Arial"/>
                <w:sz w:val="16"/>
                <w:szCs w:val="16"/>
              </w:rPr>
              <w:t>6,602.7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4E" w:rsidRPr="00584AD4" w:rsidRDefault="0042264E" w:rsidP="0042264E">
            <w:pPr>
              <w:ind w:right="172"/>
              <w:jc w:val="right"/>
            </w:pPr>
            <w:r w:rsidRPr="00584AD4">
              <w:rPr>
                <w:rFonts w:cs="Arial"/>
                <w:sz w:val="18"/>
                <w:szCs w:val="18"/>
              </w:rPr>
              <w:t>504.30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</w:tcPr>
          <w:p w:rsidR="0042264E" w:rsidRPr="00884C17" w:rsidRDefault="0042264E" w:rsidP="0042264E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84C17">
              <w:rPr>
                <w:sz w:val="16"/>
                <w:szCs w:val="16"/>
              </w:rPr>
              <w:t>17.92</w:t>
            </w:r>
          </w:p>
        </w:tc>
        <w:tc>
          <w:tcPr>
            <w:tcW w:w="1276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42264E" w:rsidRPr="00884C17" w:rsidRDefault="0042264E" w:rsidP="0042264E">
            <w:pPr>
              <w:ind w:right="112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  <w:lang w:val="es-MX"/>
              </w:rPr>
              <w:t xml:space="preserve"> 1,745.71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4E" w:rsidRPr="00884C17" w:rsidRDefault="0042264E" w:rsidP="0042264E">
            <w:pPr>
              <w:ind w:right="112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  <w:lang w:val="es-MX"/>
              </w:rPr>
              <w:t xml:space="preserve"> 2,193.75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</w:tcPr>
          <w:p w:rsidR="0042264E" w:rsidRPr="00884C17" w:rsidRDefault="0042264E" w:rsidP="0042264E">
            <w:pPr>
              <w:ind w:right="25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  <w:lang w:val="es-MX"/>
              </w:rPr>
              <w:t>188.70</w:t>
            </w:r>
          </w:p>
        </w:tc>
      </w:tr>
      <w:tr w:rsidR="0042264E" w:rsidTr="004844B6">
        <w:trPr>
          <w:cantSplit/>
        </w:trPr>
        <w:tc>
          <w:tcPr>
            <w:tcW w:w="1276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42264E" w:rsidRPr="00DE2B23" w:rsidRDefault="0042264E" w:rsidP="0042264E">
            <w:pPr>
              <w:ind w:right="167"/>
              <w:jc w:val="right"/>
              <w:rPr>
                <w:rFonts w:cs="Arial"/>
                <w:sz w:val="16"/>
                <w:szCs w:val="16"/>
              </w:rPr>
            </w:pPr>
            <w:r w:rsidRPr="00DE2B23">
              <w:rPr>
                <w:rFonts w:cs="Arial"/>
                <w:sz w:val="16"/>
                <w:szCs w:val="16"/>
              </w:rPr>
              <w:t>6,602.71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4E" w:rsidRPr="00DE2B23" w:rsidRDefault="0042264E" w:rsidP="0042264E">
            <w:pPr>
              <w:ind w:right="167"/>
              <w:jc w:val="right"/>
              <w:rPr>
                <w:rFonts w:cs="Arial"/>
                <w:sz w:val="16"/>
                <w:szCs w:val="16"/>
              </w:rPr>
            </w:pPr>
            <w:r w:rsidRPr="00DE2B23">
              <w:rPr>
                <w:rFonts w:cs="Arial"/>
                <w:sz w:val="16"/>
                <w:szCs w:val="16"/>
              </w:rPr>
              <w:t>13,316.7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4E" w:rsidRPr="00584AD4" w:rsidRDefault="0042264E" w:rsidP="0042264E">
            <w:pPr>
              <w:ind w:right="172"/>
              <w:jc w:val="right"/>
              <w:rPr>
                <w:rFonts w:cs="Arial"/>
                <w:sz w:val="18"/>
                <w:szCs w:val="18"/>
              </w:rPr>
            </w:pPr>
            <w:r w:rsidRPr="00584AD4">
              <w:rPr>
                <w:rFonts w:cs="Arial"/>
                <w:sz w:val="18"/>
                <w:szCs w:val="18"/>
              </w:rPr>
              <w:t>699.30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</w:tcPr>
          <w:p w:rsidR="0042264E" w:rsidRPr="00884C17" w:rsidRDefault="0042264E" w:rsidP="0042264E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84C17">
              <w:rPr>
                <w:sz w:val="16"/>
                <w:szCs w:val="16"/>
              </w:rPr>
              <w:t>21.36</w:t>
            </w:r>
          </w:p>
        </w:tc>
        <w:tc>
          <w:tcPr>
            <w:tcW w:w="1276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42264E" w:rsidRPr="00884C17" w:rsidRDefault="0042264E" w:rsidP="0042264E">
            <w:pPr>
              <w:ind w:right="112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  <w:lang w:val="es-MX"/>
              </w:rPr>
              <w:t xml:space="preserve"> 2,193.76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4E" w:rsidRPr="00884C17" w:rsidRDefault="0042264E" w:rsidP="0042264E">
            <w:pPr>
              <w:ind w:right="112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  <w:lang w:val="es-MX"/>
              </w:rPr>
              <w:t xml:space="preserve"> 2,327.55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</w:tcPr>
          <w:p w:rsidR="0042264E" w:rsidRPr="00884C17" w:rsidRDefault="0042264E" w:rsidP="0042264E">
            <w:pPr>
              <w:ind w:right="25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  <w:lang w:val="es-MX"/>
              </w:rPr>
              <w:t>174.75</w:t>
            </w:r>
          </w:p>
        </w:tc>
      </w:tr>
      <w:tr w:rsidR="0042264E" w:rsidTr="004844B6">
        <w:trPr>
          <w:cantSplit/>
        </w:trPr>
        <w:tc>
          <w:tcPr>
            <w:tcW w:w="1276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42264E" w:rsidRPr="00DE2B23" w:rsidRDefault="0042264E" w:rsidP="0042264E">
            <w:pPr>
              <w:ind w:right="167"/>
              <w:jc w:val="right"/>
              <w:rPr>
                <w:rFonts w:cs="Arial"/>
                <w:sz w:val="16"/>
                <w:szCs w:val="16"/>
              </w:rPr>
            </w:pPr>
            <w:r w:rsidRPr="00DE2B23">
              <w:rPr>
                <w:rFonts w:cs="Arial"/>
                <w:sz w:val="16"/>
                <w:szCs w:val="16"/>
              </w:rPr>
              <w:t>13,316.71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4E" w:rsidRPr="00DE2B23" w:rsidRDefault="0042264E" w:rsidP="0042264E">
            <w:pPr>
              <w:ind w:right="167"/>
              <w:jc w:val="right"/>
              <w:rPr>
                <w:rFonts w:cs="Arial"/>
                <w:sz w:val="16"/>
                <w:szCs w:val="16"/>
              </w:rPr>
            </w:pPr>
            <w:r w:rsidRPr="00DE2B23">
              <w:rPr>
                <w:rFonts w:cs="Arial"/>
                <w:sz w:val="16"/>
                <w:szCs w:val="16"/>
              </w:rPr>
              <w:t>20,988.9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4E" w:rsidRPr="00584AD4" w:rsidRDefault="0042264E" w:rsidP="0042264E">
            <w:pPr>
              <w:ind w:right="172"/>
              <w:jc w:val="right"/>
              <w:rPr>
                <w:rFonts w:cs="Arial"/>
                <w:sz w:val="18"/>
                <w:szCs w:val="18"/>
              </w:rPr>
            </w:pPr>
            <w:r w:rsidRPr="00584AD4">
              <w:rPr>
                <w:rFonts w:cs="Arial"/>
                <w:sz w:val="18"/>
                <w:szCs w:val="18"/>
              </w:rPr>
              <w:t>2,133.30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</w:tcPr>
          <w:p w:rsidR="0042264E" w:rsidRPr="00884C17" w:rsidRDefault="0042264E" w:rsidP="0042264E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84C17">
              <w:rPr>
                <w:sz w:val="16"/>
                <w:szCs w:val="16"/>
              </w:rPr>
              <w:t>23.52</w:t>
            </w:r>
          </w:p>
        </w:tc>
        <w:tc>
          <w:tcPr>
            <w:tcW w:w="1276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42264E" w:rsidRPr="00884C17" w:rsidRDefault="0042264E" w:rsidP="0042264E">
            <w:pPr>
              <w:ind w:right="112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  <w:lang w:val="es-MX"/>
              </w:rPr>
              <w:t xml:space="preserve"> 2,327.56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4E" w:rsidRPr="00884C17" w:rsidRDefault="0042264E" w:rsidP="0042264E">
            <w:pPr>
              <w:ind w:right="112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  <w:lang w:val="es-MX"/>
              </w:rPr>
              <w:t xml:space="preserve"> 2,632.65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</w:tcPr>
          <w:p w:rsidR="0042264E" w:rsidRPr="00884C17" w:rsidRDefault="0042264E" w:rsidP="0042264E">
            <w:pPr>
              <w:ind w:right="25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  <w:lang w:val="es-MX"/>
              </w:rPr>
              <w:t>160.35</w:t>
            </w:r>
          </w:p>
        </w:tc>
      </w:tr>
      <w:tr w:rsidR="0042264E" w:rsidTr="004844B6">
        <w:trPr>
          <w:cantSplit/>
        </w:trPr>
        <w:tc>
          <w:tcPr>
            <w:tcW w:w="1276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42264E" w:rsidRPr="00DE2B23" w:rsidRDefault="0042264E" w:rsidP="0042264E">
            <w:pPr>
              <w:ind w:right="167"/>
              <w:jc w:val="right"/>
              <w:rPr>
                <w:rFonts w:cs="Arial"/>
                <w:sz w:val="16"/>
                <w:szCs w:val="16"/>
              </w:rPr>
            </w:pPr>
            <w:r w:rsidRPr="00DE2B23">
              <w:rPr>
                <w:rFonts w:cs="Arial"/>
                <w:sz w:val="16"/>
                <w:szCs w:val="16"/>
              </w:rPr>
              <w:t>20,988.91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4E" w:rsidRPr="00DE2B23" w:rsidRDefault="0042264E" w:rsidP="0042264E">
            <w:pPr>
              <w:ind w:right="167"/>
              <w:jc w:val="right"/>
              <w:rPr>
                <w:rFonts w:cs="Arial"/>
                <w:sz w:val="16"/>
                <w:szCs w:val="16"/>
              </w:rPr>
            </w:pPr>
            <w:r w:rsidRPr="00DE2B23">
              <w:rPr>
                <w:rFonts w:cs="Arial"/>
                <w:sz w:val="16"/>
                <w:szCs w:val="16"/>
              </w:rPr>
              <w:t>40,071.3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4E" w:rsidRPr="00584AD4" w:rsidRDefault="0042264E" w:rsidP="0042264E">
            <w:pPr>
              <w:ind w:right="172"/>
              <w:jc w:val="right"/>
              <w:rPr>
                <w:rFonts w:cs="Arial"/>
                <w:sz w:val="18"/>
                <w:szCs w:val="18"/>
              </w:rPr>
            </w:pPr>
            <w:r w:rsidRPr="00584AD4">
              <w:rPr>
                <w:rFonts w:cs="Arial"/>
                <w:sz w:val="18"/>
                <w:szCs w:val="18"/>
              </w:rPr>
              <w:t>3,937.80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</w:tcPr>
          <w:p w:rsidR="0042264E" w:rsidRPr="00884C17" w:rsidRDefault="0042264E" w:rsidP="0042264E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84C17">
              <w:rPr>
                <w:sz w:val="16"/>
                <w:szCs w:val="16"/>
              </w:rPr>
              <w:t>30.00</w:t>
            </w:r>
          </w:p>
        </w:tc>
        <w:tc>
          <w:tcPr>
            <w:tcW w:w="1276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42264E" w:rsidRPr="00884C17" w:rsidRDefault="0042264E" w:rsidP="0042264E">
            <w:pPr>
              <w:ind w:right="112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  <w:lang w:val="es-MX"/>
              </w:rPr>
              <w:t xml:space="preserve"> 2,632.66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4E" w:rsidRPr="00884C17" w:rsidRDefault="0042264E" w:rsidP="0042264E">
            <w:pPr>
              <w:ind w:right="112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  <w:lang w:val="es-MX"/>
              </w:rPr>
              <w:t xml:space="preserve"> 3,071.40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</w:tcPr>
          <w:p w:rsidR="0042264E" w:rsidRPr="00884C17" w:rsidRDefault="0042264E" w:rsidP="0042264E">
            <w:pPr>
              <w:ind w:right="25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  <w:lang w:val="es-MX"/>
              </w:rPr>
              <w:t>145.35</w:t>
            </w:r>
          </w:p>
        </w:tc>
      </w:tr>
      <w:tr w:rsidR="0042264E" w:rsidTr="004844B6">
        <w:trPr>
          <w:cantSplit/>
        </w:trPr>
        <w:tc>
          <w:tcPr>
            <w:tcW w:w="1276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42264E" w:rsidRPr="00DE2B23" w:rsidRDefault="0042264E" w:rsidP="0042264E">
            <w:pPr>
              <w:ind w:right="167"/>
              <w:jc w:val="right"/>
              <w:rPr>
                <w:rFonts w:cs="Arial"/>
                <w:sz w:val="16"/>
                <w:szCs w:val="16"/>
              </w:rPr>
            </w:pPr>
            <w:r w:rsidRPr="00DE2B23">
              <w:rPr>
                <w:rFonts w:cs="Arial"/>
                <w:sz w:val="16"/>
                <w:szCs w:val="16"/>
              </w:rPr>
              <w:t>40,071.31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4E" w:rsidRPr="00DE2B23" w:rsidRDefault="0042264E" w:rsidP="0042264E">
            <w:pPr>
              <w:ind w:right="167"/>
              <w:jc w:val="right"/>
              <w:rPr>
                <w:rFonts w:cs="Arial"/>
                <w:sz w:val="16"/>
                <w:szCs w:val="16"/>
              </w:rPr>
            </w:pPr>
            <w:r w:rsidRPr="00DE2B23">
              <w:rPr>
                <w:rFonts w:cs="Arial"/>
                <w:sz w:val="16"/>
                <w:szCs w:val="16"/>
              </w:rPr>
              <w:t>53,428.5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4E" w:rsidRPr="00584AD4" w:rsidRDefault="0042264E" w:rsidP="0042264E">
            <w:pPr>
              <w:ind w:right="172"/>
              <w:jc w:val="right"/>
              <w:rPr>
                <w:rFonts w:cs="Arial"/>
                <w:sz w:val="18"/>
                <w:szCs w:val="18"/>
              </w:rPr>
            </w:pPr>
            <w:r w:rsidRPr="00584AD4">
              <w:rPr>
                <w:rFonts w:cs="Arial"/>
                <w:sz w:val="18"/>
                <w:szCs w:val="18"/>
              </w:rPr>
              <w:t>9,662.55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64E" w:rsidRPr="00884C17" w:rsidRDefault="0042264E" w:rsidP="0042264E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84C17">
              <w:rPr>
                <w:sz w:val="16"/>
                <w:szCs w:val="16"/>
              </w:rPr>
              <w:t>32.00</w:t>
            </w:r>
          </w:p>
        </w:tc>
        <w:tc>
          <w:tcPr>
            <w:tcW w:w="1276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42264E" w:rsidRPr="00884C17" w:rsidRDefault="0042264E" w:rsidP="0042264E">
            <w:pPr>
              <w:ind w:right="112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  <w:lang w:val="es-MX"/>
              </w:rPr>
              <w:t xml:space="preserve"> 3,071.41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4E" w:rsidRPr="00884C17" w:rsidRDefault="0042264E" w:rsidP="0042264E">
            <w:pPr>
              <w:ind w:right="112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  <w:lang w:val="es-MX"/>
              </w:rPr>
              <w:t xml:space="preserve"> 3,510.15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</w:tcPr>
          <w:p w:rsidR="0042264E" w:rsidRPr="00884C17" w:rsidRDefault="0042264E" w:rsidP="0042264E">
            <w:pPr>
              <w:ind w:right="25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  <w:lang w:val="es-MX"/>
              </w:rPr>
              <w:t>125.10</w:t>
            </w:r>
          </w:p>
        </w:tc>
      </w:tr>
      <w:tr w:rsidR="0042264E" w:rsidTr="004844B6">
        <w:trPr>
          <w:cantSplit/>
        </w:trPr>
        <w:tc>
          <w:tcPr>
            <w:tcW w:w="1276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42264E" w:rsidRPr="00DE2B23" w:rsidRDefault="0042264E" w:rsidP="0042264E">
            <w:pPr>
              <w:ind w:right="167"/>
              <w:jc w:val="right"/>
              <w:rPr>
                <w:rFonts w:cs="Arial"/>
                <w:sz w:val="16"/>
                <w:szCs w:val="16"/>
              </w:rPr>
            </w:pPr>
            <w:r w:rsidRPr="00DE2B23">
              <w:rPr>
                <w:rFonts w:cs="Arial"/>
                <w:sz w:val="16"/>
                <w:szCs w:val="16"/>
              </w:rPr>
              <w:t>53,428.51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4E" w:rsidRDefault="0042264E" w:rsidP="0042264E">
            <w:pPr>
              <w:ind w:right="167"/>
              <w:jc w:val="right"/>
            </w:pPr>
            <w:r w:rsidRPr="00DE2B23">
              <w:rPr>
                <w:rFonts w:cs="Arial"/>
                <w:sz w:val="16"/>
                <w:szCs w:val="16"/>
              </w:rPr>
              <w:t>160,285.3</w:t>
            </w: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4E" w:rsidRPr="00584AD4" w:rsidRDefault="0042264E" w:rsidP="0042264E">
            <w:pPr>
              <w:ind w:right="172"/>
              <w:jc w:val="right"/>
              <w:rPr>
                <w:rFonts w:cs="Arial"/>
                <w:sz w:val="18"/>
                <w:szCs w:val="18"/>
              </w:rPr>
            </w:pPr>
            <w:r w:rsidRPr="00584AD4">
              <w:rPr>
                <w:rFonts w:cs="Arial"/>
                <w:sz w:val="18"/>
                <w:szCs w:val="18"/>
              </w:rPr>
              <w:t>13,936.80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64E" w:rsidRPr="00884C17" w:rsidRDefault="0042264E" w:rsidP="0042264E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84C17">
              <w:rPr>
                <w:sz w:val="16"/>
                <w:szCs w:val="16"/>
              </w:rPr>
              <w:t>34.00</w:t>
            </w:r>
          </w:p>
        </w:tc>
        <w:tc>
          <w:tcPr>
            <w:tcW w:w="1276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42264E" w:rsidRPr="00884C17" w:rsidRDefault="0042264E" w:rsidP="0042264E">
            <w:pPr>
              <w:ind w:right="112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  <w:lang w:val="es-MX"/>
              </w:rPr>
              <w:t xml:space="preserve"> 3,510.16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4E" w:rsidRPr="00884C17" w:rsidRDefault="0042264E" w:rsidP="0042264E">
            <w:pPr>
              <w:ind w:right="112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  <w:lang w:val="es-MX"/>
              </w:rPr>
              <w:t xml:space="preserve"> 3,642.60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</w:tcPr>
          <w:p w:rsidR="0042264E" w:rsidRPr="00884C17" w:rsidRDefault="0042264E" w:rsidP="0042264E">
            <w:pPr>
              <w:ind w:right="25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  <w:lang w:val="es-MX"/>
              </w:rPr>
              <w:t>107.40</w:t>
            </w:r>
          </w:p>
        </w:tc>
      </w:tr>
      <w:tr w:rsidR="0042264E" w:rsidTr="004844B6">
        <w:trPr>
          <w:cantSplit/>
        </w:trPr>
        <w:tc>
          <w:tcPr>
            <w:tcW w:w="1276" w:type="dxa"/>
            <w:tcBorders>
              <w:top w:val="single" w:sz="4" w:space="0" w:color="auto"/>
              <w:left w:val="thinThickThinSmallGap" w:sz="48" w:space="0" w:color="auto"/>
              <w:bottom w:val="thinThickThinSmallGap" w:sz="48" w:space="0" w:color="auto"/>
              <w:right w:val="single" w:sz="4" w:space="0" w:color="auto"/>
            </w:tcBorders>
          </w:tcPr>
          <w:p w:rsidR="0042264E" w:rsidRDefault="0042264E" w:rsidP="0042264E">
            <w:pPr>
              <w:ind w:right="167"/>
              <w:jc w:val="right"/>
            </w:pPr>
            <w:r w:rsidRPr="00DE2B23">
              <w:rPr>
                <w:rFonts w:cs="Arial"/>
                <w:sz w:val="16"/>
                <w:szCs w:val="16"/>
              </w:rPr>
              <w:t>160,285.36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ThinSmallGap" w:sz="48" w:space="0" w:color="auto"/>
              <w:right w:val="single" w:sz="4" w:space="0" w:color="auto"/>
            </w:tcBorders>
          </w:tcPr>
          <w:p w:rsidR="0042264E" w:rsidRPr="00B346A9" w:rsidRDefault="0042264E" w:rsidP="0042264E">
            <w:pPr>
              <w:pStyle w:val="Texto0"/>
              <w:spacing w:before="20" w:after="10" w:line="240" w:lineRule="auto"/>
              <w:ind w:right="106" w:firstLine="0"/>
              <w:jc w:val="right"/>
              <w:rPr>
                <w:sz w:val="16"/>
                <w:szCs w:val="16"/>
              </w:rPr>
            </w:pPr>
            <w:r w:rsidRPr="00B346A9">
              <w:rPr>
                <w:sz w:val="16"/>
                <w:szCs w:val="16"/>
              </w:rPr>
              <w:t>En adelante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ThinSmallGap" w:sz="48" w:space="0" w:color="auto"/>
              <w:right w:val="single" w:sz="4" w:space="0" w:color="auto"/>
            </w:tcBorders>
          </w:tcPr>
          <w:p w:rsidR="0042264E" w:rsidRPr="00584AD4" w:rsidRDefault="0042264E" w:rsidP="0042264E">
            <w:pPr>
              <w:ind w:right="172"/>
              <w:jc w:val="right"/>
              <w:rPr>
                <w:rFonts w:cs="Arial"/>
                <w:sz w:val="18"/>
                <w:szCs w:val="18"/>
              </w:rPr>
            </w:pPr>
            <w:r w:rsidRPr="00584AD4">
              <w:rPr>
                <w:rFonts w:cs="Arial"/>
                <w:sz w:val="18"/>
                <w:szCs w:val="18"/>
              </w:rPr>
              <w:t>50,268.15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48" w:space="0" w:color="auto"/>
            </w:tcBorders>
          </w:tcPr>
          <w:p w:rsidR="0042264E" w:rsidRPr="00884C17" w:rsidRDefault="0042264E" w:rsidP="0042264E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84C17">
              <w:rPr>
                <w:sz w:val="16"/>
                <w:szCs w:val="16"/>
              </w:rPr>
              <w:t>35.00</w:t>
            </w:r>
          </w:p>
        </w:tc>
        <w:tc>
          <w:tcPr>
            <w:tcW w:w="1276" w:type="dxa"/>
            <w:tcBorders>
              <w:top w:val="single" w:sz="4" w:space="0" w:color="auto"/>
              <w:left w:val="thinThickThinSmallGap" w:sz="48" w:space="0" w:color="auto"/>
              <w:bottom w:val="thinThickThinSmallGap" w:sz="48" w:space="0" w:color="auto"/>
              <w:right w:val="single" w:sz="4" w:space="0" w:color="auto"/>
            </w:tcBorders>
          </w:tcPr>
          <w:p w:rsidR="0042264E" w:rsidRPr="00884C17" w:rsidRDefault="0042264E" w:rsidP="0042264E">
            <w:pPr>
              <w:ind w:right="112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  <w:lang w:val="es-MX"/>
              </w:rPr>
              <w:t xml:space="preserve"> 3,642.61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ThinSmallGap" w:sz="48" w:space="0" w:color="auto"/>
              <w:right w:val="single" w:sz="4" w:space="0" w:color="auto"/>
            </w:tcBorders>
          </w:tcPr>
          <w:p w:rsidR="0042264E" w:rsidRPr="00884C17" w:rsidRDefault="0042264E" w:rsidP="0042264E">
            <w:pPr>
              <w:ind w:right="112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  <w:lang w:val="es-MX"/>
              </w:rPr>
              <w:t xml:space="preserve"> En adelante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48" w:space="0" w:color="auto"/>
              <w:right w:val="thinThickThinSmallGap" w:sz="48" w:space="0" w:color="auto"/>
            </w:tcBorders>
          </w:tcPr>
          <w:p w:rsidR="0042264E" w:rsidRPr="00884C17" w:rsidRDefault="0042264E" w:rsidP="0042264E">
            <w:pPr>
              <w:ind w:right="25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  <w:lang w:val="es-MX"/>
              </w:rPr>
              <w:t>0.00</w:t>
            </w:r>
          </w:p>
        </w:tc>
      </w:tr>
    </w:tbl>
    <w:p w:rsidR="00A160DA" w:rsidRDefault="00A160DA" w:rsidP="00CD1F7E">
      <w:pPr>
        <w:rPr>
          <w:rFonts w:cs="Arial"/>
          <w:sz w:val="14"/>
        </w:rPr>
      </w:pPr>
    </w:p>
    <w:p w:rsidR="00C27F02" w:rsidRDefault="00C27F02" w:rsidP="00CD1F7E">
      <w:pPr>
        <w:rPr>
          <w:rFonts w:cs="Arial"/>
          <w:sz w:val="14"/>
        </w:rPr>
      </w:pPr>
    </w:p>
    <w:p w:rsidR="00AD3158" w:rsidRPr="00DB2242" w:rsidRDefault="00A160DA" w:rsidP="00DB2242">
      <w:pPr>
        <w:pStyle w:val="Prrafodelista"/>
        <w:numPr>
          <w:ilvl w:val="0"/>
          <w:numId w:val="10"/>
        </w:numPr>
        <w:jc w:val="both"/>
        <w:rPr>
          <w:b/>
          <w:bCs/>
          <w:sz w:val="16"/>
          <w:u w:val="single"/>
        </w:rPr>
      </w:pPr>
      <w:r w:rsidRPr="00DB2242">
        <w:rPr>
          <w:b/>
          <w:bCs/>
          <w:sz w:val="16"/>
        </w:rPr>
        <w:t xml:space="preserve">Tarifa aplicable durante </w:t>
      </w:r>
      <w:r w:rsidR="001F6CE2">
        <w:rPr>
          <w:b/>
          <w:bCs/>
          <w:sz w:val="16"/>
        </w:rPr>
        <w:t>202</w:t>
      </w:r>
      <w:r w:rsidR="0073183E">
        <w:rPr>
          <w:b/>
          <w:bCs/>
          <w:sz w:val="16"/>
        </w:rPr>
        <w:t>1</w:t>
      </w:r>
      <w:r w:rsidRPr="00DB2242">
        <w:rPr>
          <w:b/>
          <w:bCs/>
          <w:sz w:val="16"/>
        </w:rPr>
        <w:t xml:space="preserve">, para el cálculo de los </w:t>
      </w:r>
      <w:r w:rsidRPr="00DB2242">
        <w:rPr>
          <w:b/>
          <w:bCs/>
          <w:sz w:val="16"/>
          <w:u w:val="single"/>
        </w:rPr>
        <w:t>pagos provisionales mensuales</w:t>
      </w:r>
    </w:p>
    <w:p w:rsidR="00DB2242" w:rsidRPr="00DB2242" w:rsidRDefault="00DB2242" w:rsidP="00DB2242">
      <w:pPr>
        <w:pStyle w:val="Prrafodelista"/>
        <w:jc w:val="both"/>
        <w:rPr>
          <w:b/>
          <w:bCs/>
          <w:sz w:val="16"/>
        </w:rPr>
      </w:pPr>
    </w:p>
    <w:tbl>
      <w:tblPr>
        <w:tblW w:w="8647" w:type="dxa"/>
        <w:tblInd w:w="7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134"/>
        <w:gridCol w:w="992"/>
        <w:gridCol w:w="1276"/>
        <w:gridCol w:w="1417"/>
        <w:gridCol w:w="1276"/>
      </w:tblGrid>
      <w:tr w:rsidR="005F774E" w:rsidTr="004844B6">
        <w:trPr>
          <w:cantSplit/>
        </w:trPr>
        <w:tc>
          <w:tcPr>
            <w:tcW w:w="4678" w:type="dxa"/>
            <w:gridSpan w:val="4"/>
            <w:tcBorders>
              <w:top w:val="double" w:sz="6" w:space="0" w:color="auto"/>
              <w:left w:val="double" w:sz="6" w:space="0" w:color="auto"/>
              <w:bottom w:val="thinThickThinSmallGap" w:sz="48" w:space="0" w:color="auto"/>
              <w:right w:val="double" w:sz="6" w:space="0" w:color="auto"/>
            </w:tcBorders>
          </w:tcPr>
          <w:p w:rsidR="005F774E" w:rsidRDefault="005F774E" w:rsidP="00CD1F7E">
            <w:pPr>
              <w:pStyle w:val="Ttulo3"/>
            </w:pPr>
            <w:r>
              <w:t>TARIFA DE ISR</w:t>
            </w:r>
          </w:p>
        </w:tc>
        <w:tc>
          <w:tcPr>
            <w:tcW w:w="3969" w:type="dxa"/>
            <w:gridSpan w:val="3"/>
            <w:tcBorders>
              <w:top w:val="double" w:sz="6" w:space="0" w:color="auto"/>
              <w:left w:val="double" w:sz="6" w:space="0" w:color="auto"/>
              <w:bottom w:val="thinThickThinSmallGap" w:sz="48" w:space="0" w:color="auto"/>
              <w:right w:val="double" w:sz="6" w:space="0" w:color="auto"/>
            </w:tcBorders>
          </w:tcPr>
          <w:p w:rsidR="005F774E" w:rsidRDefault="005F774E" w:rsidP="00CD1F7E">
            <w:pPr>
              <w:pStyle w:val="Ttulo3"/>
            </w:pPr>
            <w:r>
              <w:t>SUBSIDIO PARA EL EMPLEO</w:t>
            </w:r>
          </w:p>
        </w:tc>
      </w:tr>
      <w:tr w:rsidR="006A5F5E" w:rsidTr="004844B6">
        <w:trPr>
          <w:cantSplit/>
        </w:trPr>
        <w:tc>
          <w:tcPr>
            <w:tcW w:w="1276" w:type="dxa"/>
            <w:tcBorders>
              <w:top w:val="thinThickThinSmallGap" w:sz="48" w:space="0" w:color="auto"/>
              <w:left w:val="thinThickThinSmallGap" w:sz="48" w:space="0" w:color="auto"/>
              <w:right w:val="single" w:sz="4" w:space="0" w:color="auto"/>
            </w:tcBorders>
          </w:tcPr>
          <w:p w:rsidR="004844B6" w:rsidRDefault="006A5F5E" w:rsidP="006A5F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</w:rPr>
              <w:t xml:space="preserve">Límite </w:t>
            </w:r>
          </w:p>
          <w:p w:rsidR="006A5F5E" w:rsidRPr="00884C17" w:rsidRDefault="006A5F5E" w:rsidP="006A5F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</w:rPr>
              <w:t>Inferior</w:t>
            </w:r>
          </w:p>
        </w:tc>
        <w:tc>
          <w:tcPr>
            <w:tcW w:w="1276" w:type="dxa"/>
            <w:tcBorders>
              <w:top w:val="thinThickThinSmallGap" w:sz="48" w:space="0" w:color="auto"/>
              <w:left w:val="single" w:sz="4" w:space="0" w:color="auto"/>
              <w:right w:val="single" w:sz="4" w:space="0" w:color="auto"/>
            </w:tcBorders>
          </w:tcPr>
          <w:p w:rsidR="004844B6" w:rsidRDefault="006A5F5E" w:rsidP="006A5F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</w:rPr>
              <w:t xml:space="preserve">Límite </w:t>
            </w:r>
          </w:p>
          <w:p w:rsidR="006A5F5E" w:rsidRPr="00884C17" w:rsidRDefault="006A5F5E" w:rsidP="006A5F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</w:rPr>
              <w:t>Superior</w:t>
            </w:r>
          </w:p>
        </w:tc>
        <w:tc>
          <w:tcPr>
            <w:tcW w:w="1134" w:type="dxa"/>
            <w:tcBorders>
              <w:top w:val="thinThickThinSmallGap" w:sz="48" w:space="0" w:color="auto"/>
              <w:left w:val="single" w:sz="4" w:space="0" w:color="auto"/>
              <w:right w:val="single" w:sz="4" w:space="0" w:color="auto"/>
            </w:tcBorders>
          </w:tcPr>
          <w:p w:rsidR="006A5F5E" w:rsidRPr="00884C17" w:rsidRDefault="006A5F5E" w:rsidP="006A5F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</w:rPr>
              <w:t xml:space="preserve">Cuota </w:t>
            </w:r>
          </w:p>
          <w:p w:rsidR="006A5F5E" w:rsidRPr="00884C17" w:rsidRDefault="006A5F5E" w:rsidP="006A5F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</w:rPr>
              <w:t>Fija</w:t>
            </w:r>
          </w:p>
        </w:tc>
        <w:tc>
          <w:tcPr>
            <w:tcW w:w="992" w:type="dxa"/>
            <w:tcBorders>
              <w:top w:val="thinThickThinSmallGap" w:sz="48" w:space="0" w:color="auto"/>
              <w:left w:val="single" w:sz="4" w:space="0" w:color="auto"/>
              <w:right w:val="thinThickThinSmallGap" w:sz="48" w:space="0" w:color="auto"/>
            </w:tcBorders>
          </w:tcPr>
          <w:p w:rsidR="006A5F5E" w:rsidRPr="00884C17" w:rsidRDefault="006A5F5E" w:rsidP="006A5F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</w:rPr>
              <w:t>%</w:t>
            </w:r>
            <w:r w:rsidR="009773EC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84C17">
              <w:rPr>
                <w:rFonts w:cs="Arial"/>
                <w:color w:val="000000"/>
                <w:sz w:val="16"/>
                <w:szCs w:val="16"/>
              </w:rPr>
              <w:t>s/exc del L.I.</w:t>
            </w:r>
          </w:p>
        </w:tc>
        <w:tc>
          <w:tcPr>
            <w:tcW w:w="1276" w:type="dxa"/>
            <w:tcBorders>
              <w:top w:val="thinThickThinSmallGap" w:sz="48" w:space="0" w:color="auto"/>
              <w:left w:val="thinThickThinSmallGap" w:sz="48" w:space="0" w:color="auto"/>
              <w:right w:val="single" w:sz="4" w:space="0" w:color="auto"/>
            </w:tcBorders>
          </w:tcPr>
          <w:p w:rsidR="006A5F5E" w:rsidRPr="00884C17" w:rsidRDefault="006A5F5E" w:rsidP="006A5F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</w:rPr>
              <w:t xml:space="preserve">Para Ingreso </w:t>
            </w:r>
          </w:p>
          <w:p w:rsidR="006A5F5E" w:rsidRPr="00884C17" w:rsidRDefault="006A5F5E" w:rsidP="006A5F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</w:rPr>
              <w:t>de</w:t>
            </w:r>
          </w:p>
        </w:tc>
        <w:tc>
          <w:tcPr>
            <w:tcW w:w="1417" w:type="dxa"/>
            <w:tcBorders>
              <w:top w:val="thinThickThinSmallGap" w:sz="48" w:space="0" w:color="auto"/>
              <w:left w:val="single" w:sz="4" w:space="0" w:color="auto"/>
              <w:right w:val="single" w:sz="4" w:space="0" w:color="auto"/>
            </w:tcBorders>
          </w:tcPr>
          <w:p w:rsidR="006A5F5E" w:rsidRPr="00884C17" w:rsidRDefault="006A5F5E" w:rsidP="006A5F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</w:rPr>
              <w:t>Hasta Ingresos</w:t>
            </w:r>
          </w:p>
          <w:p w:rsidR="006A5F5E" w:rsidRPr="00884C17" w:rsidRDefault="006A5F5E" w:rsidP="006A5F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</w:rPr>
              <w:t xml:space="preserve"> de</w:t>
            </w:r>
          </w:p>
        </w:tc>
        <w:tc>
          <w:tcPr>
            <w:tcW w:w="1276" w:type="dxa"/>
            <w:tcBorders>
              <w:top w:val="thinThickThinSmallGap" w:sz="48" w:space="0" w:color="auto"/>
              <w:left w:val="single" w:sz="4" w:space="0" w:color="auto"/>
              <w:right w:val="thinThickThinSmallGap" w:sz="48" w:space="0" w:color="auto"/>
            </w:tcBorders>
          </w:tcPr>
          <w:p w:rsidR="006A5F5E" w:rsidRPr="00884C17" w:rsidRDefault="006A5F5E" w:rsidP="006A5F5E">
            <w:pPr>
              <w:tabs>
                <w:tab w:val="left" w:pos="2380"/>
              </w:tabs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</w:rPr>
              <w:t xml:space="preserve">Subsidio para </w:t>
            </w:r>
          </w:p>
          <w:p w:rsidR="006A5F5E" w:rsidRPr="00884C17" w:rsidRDefault="006A5F5E" w:rsidP="006A5F5E">
            <w:pPr>
              <w:tabs>
                <w:tab w:val="left" w:pos="2380"/>
              </w:tabs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</w:rPr>
              <w:t>el empleo</w:t>
            </w:r>
          </w:p>
        </w:tc>
      </w:tr>
      <w:tr w:rsidR="006A5F5E" w:rsidTr="004844B6">
        <w:trPr>
          <w:cantSplit/>
        </w:trPr>
        <w:tc>
          <w:tcPr>
            <w:tcW w:w="1276" w:type="dxa"/>
            <w:tcBorders>
              <w:left w:val="thinThickThinSmallGap" w:sz="48" w:space="0" w:color="auto"/>
              <w:right w:val="single" w:sz="4" w:space="0" w:color="auto"/>
            </w:tcBorders>
          </w:tcPr>
          <w:p w:rsidR="006A5F5E" w:rsidRPr="00884C17" w:rsidRDefault="006A5F5E" w:rsidP="006A5F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A5F5E" w:rsidRPr="00884C17" w:rsidRDefault="006A5F5E" w:rsidP="006A5F5E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A5F5E" w:rsidRPr="00884C17" w:rsidRDefault="006A5F5E" w:rsidP="006A5F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thinThickThinSmallGap" w:sz="48" w:space="0" w:color="auto"/>
            </w:tcBorders>
          </w:tcPr>
          <w:p w:rsidR="006A5F5E" w:rsidRPr="00884C17" w:rsidRDefault="006A5F5E" w:rsidP="006A5F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thinThickThinSmallGap" w:sz="48" w:space="0" w:color="auto"/>
              <w:right w:val="single" w:sz="4" w:space="0" w:color="auto"/>
            </w:tcBorders>
          </w:tcPr>
          <w:p w:rsidR="006A5F5E" w:rsidRPr="00884C17" w:rsidRDefault="006A5F5E" w:rsidP="006A5F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A5F5E" w:rsidRPr="00884C17" w:rsidRDefault="006A5F5E" w:rsidP="006A5F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thinThickThinSmallGap" w:sz="48" w:space="0" w:color="auto"/>
            </w:tcBorders>
          </w:tcPr>
          <w:p w:rsidR="006A5F5E" w:rsidRPr="00884C17" w:rsidRDefault="006A5F5E" w:rsidP="006A5F5E">
            <w:pPr>
              <w:tabs>
                <w:tab w:val="left" w:pos="2380"/>
              </w:tabs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</w:rPr>
              <w:t>Mensual</w:t>
            </w:r>
          </w:p>
        </w:tc>
      </w:tr>
      <w:tr w:rsidR="006A5F5E" w:rsidTr="004844B6">
        <w:trPr>
          <w:cantSplit/>
        </w:trPr>
        <w:tc>
          <w:tcPr>
            <w:tcW w:w="1276" w:type="dxa"/>
            <w:tcBorders>
              <w:left w:val="thinThickThinSmallGap" w:sz="48" w:space="0" w:color="auto"/>
              <w:bottom w:val="triple" w:sz="4" w:space="0" w:color="auto"/>
              <w:right w:val="single" w:sz="4" w:space="0" w:color="auto"/>
            </w:tcBorders>
          </w:tcPr>
          <w:p w:rsidR="006A5F5E" w:rsidRPr="00884C17" w:rsidRDefault="006A5F5E" w:rsidP="006A5F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</w:rPr>
              <w:t>$</w:t>
            </w:r>
          </w:p>
        </w:tc>
        <w:tc>
          <w:tcPr>
            <w:tcW w:w="127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A5F5E" w:rsidRPr="00884C17" w:rsidRDefault="006A5F5E" w:rsidP="006A5F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</w:rPr>
              <w:t>$</w:t>
            </w:r>
          </w:p>
        </w:tc>
        <w:tc>
          <w:tcPr>
            <w:tcW w:w="113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A5F5E" w:rsidRPr="00884C17" w:rsidRDefault="006A5F5E" w:rsidP="006A5F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</w:rPr>
              <w:t>$</w:t>
            </w:r>
          </w:p>
        </w:tc>
        <w:tc>
          <w:tcPr>
            <w:tcW w:w="992" w:type="dxa"/>
            <w:tcBorders>
              <w:left w:val="single" w:sz="4" w:space="0" w:color="auto"/>
              <w:bottom w:val="triple" w:sz="4" w:space="0" w:color="auto"/>
              <w:right w:val="thinThickThinSmallGap" w:sz="48" w:space="0" w:color="auto"/>
            </w:tcBorders>
          </w:tcPr>
          <w:p w:rsidR="006A5F5E" w:rsidRPr="00884C17" w:rsidRDefault="006A5F5E" w:rsidP="006A5F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left w:val="thinThickThinSmallGap" w:sz="48" w:space="0" w:color="auto"/>
              <w:bottom w:val="triple" w:sz="4" w:space="0" w:color="auto"/>
              <w:right w:val="single" w:sz="4" w:space="0" w:color="auto"/>
            </w:tcBorders>
          </w:tcPr>
          <w:p w:rsidR="006A5F5E" w:rsidRPr="00884C17" w:rsidRDefault="006A5F5E" w:rsidP="006A5F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</w:rPr>
              <w:t>$</w:t>
            </w:r>
          </w:p>
        </w:tc>
        <w:tc>
          <w:tcPr>
            <w:tcW w:w="141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A5F5E" w:rsidRPr="00884C17" w:rsidRDefault="006A5F5E" w:rsidP="006A5F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</w:rPr>
              <w:t>$</w:t>
            </w:r>
          </w:p>
        </w:tc>
        <w:tc>
          <w:tcPr>
            <w:tcW w:w="1276" w:type="dxa"/>
            <w:tcBorders>
              <w:left w:val="single" w:sz="4" w:space="0" w:color="auto"/>
              <w:bottom w:val="triple" w:sz="4" w:space="0" w:color="auto"/>
              <w:right w:val="thinThickThinSmallGap" w:sz="48" w:space="0" w:color="auto"/>
            </w:tcBorders>
          </w:tcPr>
          <w:p w:rsidR="006A5F5E" w:rsidRPr="00884C17" w:rsidRDefault="006A5F5E" w:rsidP="006A5F5E">
            <w:pPr>
              <w:tabs>
                <w:tab w:val="left" w:pos="2380"/>
              </w:tabs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</w:rPr>
              <w:t>$</w:t>
            </w:r>
          </w:p>
        </w:tc>
      </w:tr>
      <w:tr w:rsidR="00CC7EB6" w:rsidTr="004844B6">
        <w:trPr>
          <w:cantSplit/>
        </w:trPr>
        <w:tc>
          <w:tcPr>
            <w:tcW w:w="1276" w:type="dxa"/>
            <w:tcBorders>
              <w:top w:val="trip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CC7EB6" w:rsidRPr="001F2331" w:rsidRDefault="00CC7EB6" w:rsidP="00CC7EB6">
            <w:pPr>
              <w:ind w:right="167"/>
              <w:jc w:val="right"/>
              <w:rPr>
                <w:rFonts w:cs="Arial"/>
                <w:sz w:val="16"/>
                <w:szCs w:val="16"/>
              </w:rPr>
            </w:pPr>
            <w:r w:rsidRPr="001F2331">
              <w:rPr>
                <w:rFonts w:cs="Arial"/>
                <w:sz w:val="16"/>
                <w:szCs w:val="16"/>
              </w:rPr>
              <w:t>0.01</w:t>
            </w:r>
          </w:p>
        </w:tc>
        <w:tc>
          <w:tcPr>
            <w:tcW w:w="127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B6" w:rsidRPr="001F2331" w:rsidRDefault="00CC7EB6" w:rsidP="00CC7EB6">
            <w:pPr>
              <w:ind w:right="167"/>
              <w:jc w:val="right"/>
              <w:rPr>
                <w:rFonts w:cs="Arial"/>
                <w:sz w:val="16"/>
                <w:szCs w:val="16"/>
              </w:rPr>
            </w:pPr>
            <w:r w:rsidRPr="001F2331">
              <w:rPr>
                <w:rFonts w:cs="Arial"/>
                <w:sz w:val="16"/>
                <w:szCs w:val="16"/>
              </w:rPr>
              <w:t>644.5</w:t>
            </w: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B6" w:rsidRPr="0039211F" w:rsidRDefault="00CC7EB6" w:rsidP="00CC7EB6">
            <w:pPr>
              <w:ind w:right="172"/>
              <w:jc w:val="right"/>
              <w:rPr>
                <w:rFonts w:cs="Arial"/>
                <w:sz w:val="16"/>
                <w:szCs w:val="16"/>
              </w:rPr>
            </w:pPr>
            <w:r w:rsidRPr="0039211F">
              <w:rPr>
                <w:rFonts w:cs="Arial"/>
                <w:sz w:val="16"/>
                <w:szCs w:val="16"/>
              </w:rPr>
              <w:t>0.00</w:t>
            </w:r>
          </w:p>
        </w:tc>
        <w:tc>
          <w:tcPr>
            <w:tcW w:w="9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</w:tcPr>
          <w:p w:rsidR="00CC7EB6" w:rsidRPr="00884C17" w:rsidRDefault="00CC7EB6" w:rsidP="00CC7EB6">
            <w:pPr>
              <w:pStyle w:val="Texto0"/>
              <w:tabs>
                <w:tab w:val="left" w:pos="1036"/>
              </w:tabs>
              <w:spacing w:after="0" w:line="240" w:lineRule="auto"/>
              <w:ind w:right="9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84C17">
              <w:rPr>
                <w:sz w:val="16"/>
                <w:szCs w:val="16"/>
              </w:rPr>
              <w:t>1.92</w:t>
            </w:r>
          </w:p>
        </w:tc>
        <w:tc>
          <w:tcPr>
            <w:tcW w:w="1276" w:type="dxa"/>
            <w:tcBorders>
              <w:top w:val="trip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CC7EB6" w:rsidRPr="00884C17" w:rsidRDefault="00CC7EB6" w:rsidP="00CC7EB6">
            <w:pPr>
              <w:ind w:right="112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  <w:lang w:val="es-MX"/>
              </w:rPr>
              <w:t xml:space="preserve"> 0.01</w:t>
            </w:r>
          </w:p>
        </w:tc>
        <w:tc>
          <w:tcPr>
            <w:tcW w:w="141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B6" w:rsidRPr="00884C17" w:rsidRDefault="00CC7EB6" w:rsidP="00CC7EB6">
            <w:pPr>
              <w:ind w:right="112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  <w:lang w:val="es-MX"/>
              </w:rPr>
              <w:t>1,768.96</w:t>
            </w:r>
          </w:p>
        </w:tc>
        <w:tc>
          <w:tcPr>
            <w:tcW w:w="127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</w:tcPr>
          <w:p w:rsidR="00CC7EB6" w:rsidRPr="00884C17" w:rsidRDefault="00CC7EB6" w:rsidP="00CC7EB6">
            <w:pPr>
              <w:ind w:right="112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  <w:lang w:val="es-MX"/>
              </w:rPr>
              <w:t>407.02</w:t>
            </w:r>
          </w:p>
        </w:tc>
      </w:tr>
      <w:tr w:rsidR="00CC7EB6" w:rsidTr="004844B6">
        <w:trPr>
          <w:cantSplit/>
        </w:trPr>
        <w:tc>
          <w:tcPr>
            <w:tcW w:w="1276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CC7EB6" w:rsidRPr="001F2331" w:rsidRDefault="00CC7EB6" w:rsidP="00CC7EB6">
            <w:pPr>
              <w:ind w:right="167"/>
              <w:jc w:val="right"/>
              <w:rPr>
                <w:rFonts w:cs="Arial"/>
                <w:sz w:val="16"/>
                <w:szCs w:val="16"/>
              </w:rPr>
            </w:pPr>
            <w:r w:rsidRPr="001F2331">
              <w:rPr>
                <w:rFonts w:cs="Arial"/>
                <w:sz w:val="16"/>
                <w:szCs w:val="16"/>
              </w:rPr>
              <w:t>644.59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B6" w:rsidRPr="001F2331" w:rsidRDefault="00CC7EB6" w:rsidP="00CC7EB6">
            <w:pPr>
              <w:ind w:right="167"/>
              <w:jc w:val="right"/>
              <w:rPr>
                <w:rFonts w:cs="Arial"/>
                <w:sz w:val="16"/>
                <w:szCs w:val="16"/>
              </w:rPr>
            </w:pPr>
            <w:r w:rsidRPr="001F2331">
              <w:rPr>
                <w:rFonts w:cs="Arial"/>
                <w:sz w:val="16"/>
                <w:szCs w:val="16"/>
              </w:rPr>
              <w:t>5,470.9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B6" w:rsidRPr="0039211F" w:rsidRDefault="00CC7EB6" w:rsidP="00CC7EB6">
            <w:pPr>
              <w:ind w:right="172"/>
              <w:jc w:val="right"/>
              <w:rPr>
                <w:rFonts w:cs="Arial"/>
                <w:sz w:val="16"/>
                <w:szCs w:val="16"/>
              </w:rPr>
            </w:pPr>
            <w:r w:rsidRPr="0039211F">
              <w:rPr>
                <w:rFonts w:cs="Arial"/>
                <w:sz w:val="16"/>
                <w:szCs w:val="16"/>
              </w:rPr>
              <w:t>12.38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</w:tcPr>
          <w:p w:rsidR="00CC7EB6" w:rsidRPr="00884C17" w:rsidRDefault="00CC7EB6" w:rsidP="00CC7EB6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84C17">
              <w:rPr>
                <w:sz w:val="16"/>
                <w:szCs w:val="16"/>
              </w:rPr>
              <w:t>6.40</w:t>
            </w:r>
          </w:p>
        </w:tc>
        <w:tc>
          <w:tcPr>
            <w:tcW w:w="1276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CC7EB6" w:rsidRPr="00884C17" w:rsidRDefault="00CC7EB6" w:rsidP="00CC7EB6">
            <w:pPr>
              <w:ind w:right="112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  <w:lang w:val="es-MX"/>
              </w:rPr>
              <w:t>1,768.97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B6" w:rsidRPr="00884C17" w:rsidRDefault="00CC7EB6" w:rsidP="00CC7EB6">
            <w:pPr>
              <w:ind w:right="112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  <w:lang w:val="es-MX"/>
              </w:rPr>
              <w:t>2,653.38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</w:tcPr>
          <w:p w:rsidR="00CC7EB6" w:rsidRPr="00884C17" w:rsidRDefault="00CC7EB6" w:rsidP="00CC7EB6">
            <w:pPr>
              <w:ind w:right="112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  <w:lang w:val="es-MX"/>
              </w:rPr>
              <w:t>406.83</w:t>
            </w:r>
          </w:p>
        </w:tc>
      </w:tr>
      <w:tr w:rsidR="00CC7EB6" w:rsidTr="004844B6">
        <w:trPr>
          <w:cantSplit/>
        </w:trPr>
        <w:tc>
          <w:tcPr>
            <w:tcW w:w="1276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CC7EB6" w:rsidRPr="001F2331" w:rsidRDefault="00CC7EB6" w:rsidP="00CC7EB6">
            <w:pPr>
              <w:ind w:right="167"/>
              <w:jc w:val="right"/>
              <w:rPr>
                <w:rFonts w:cs="Arial"/>
                <w:sz w:val="16"/>
                <w:szCs w:val="16"/>
              </w:rPr>
            </w:pPr>
            <w:r w:rsidRPr="001F2331">
              <w:rPr>
                <w:rFonts w:cs="Arial"/>
                <w:sz w:val="16"/>
                <w:szCs w:val="16"/>
              </w:rPr>
              <w:t>5,470.93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B6" w:rsidRPr="001F2331" w:rsidRDefault="00CC7EB6" w:rsidP="00CC7EB6">
            <w:pPr>
              <w:ind w:right="167"/>
              <w:jc w:val="right"/>
              <w:rPr>
                <w:rFonts w:cs="Arial"/>
                <w:sz w:val="16"/>
                <w:szCs w:val="16"/>
              </w:rPr>
            </w:pPr>
            <w:r w:rsidRPr="001F2331">
              <w:rPr>
                <w:rFonts w:cs="Arial"/>
                <w:sz w:val="16"/>
                <w:szCs w:val="16"/>
              </w:rPr>
              <w:t>9,614.6</w:t>
            </w: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B6" w:rsidRPr="0039211F" w:rsidRDefault="00CC7EB6" w:rsidP="00CC7EB6">
            <w:pPr>
              <w:ind w:right="172"/>
              <w:jc w:val="right"/>
              <w:rPr>
                <w:rFonts w:cs="Arial"/>
                <w:sz w:val="16"/>
                <w:szCs w:val="16"/>
              </w:rPr>
            </w:pPr>
            <w:r w:rsidRPr="0039211F">
              <w:rPr>
                <w:rFonts w:cs="Arial"/>
                <w:sz w:val="16"/>
                <w:szCs w:val="16"/>
              </w:rPr>
              <w:t>321.26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</w:tcPr>
          <w:p w:rsidR="00CC7EB6" w:rsidRPr="00884C17" w:rsidRDefault="00CC7EB6" w:rsidP="00CC7EB6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84C17">
              <w:rPr>
                <w:sz w:val="16"/>
                <w:szCs w:val="16"/>
              </w:rPr>
              <w:t>10.88</w:t>
            </w:r>
          </w:p>
        </w:tc>
        <w:tc>
          <w:tcPr>
            <w:tcW w:w="1276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CC7EB6" w:rsidRPr="00884C17" w:rsidRDefault="00CC7EB6" w:rsidP="00CC7EB6">
            <w:pPr>
              <w:ind w:right="112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  <w:lang w:val="es-MX"/>
              </w:rPr>
              <w:t>2,653.39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B6" w:rsidRPr="00884C17" w:rsidRDefault="00CC7EB6" w:rsidP="00CC7EB6">
            <w:pPr>
              <w:ind w:right="112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  <w:lang w:val="es-MX"/>
              </w:rPr>
              <w:t>3,472.84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</w:tcPr>
          <w:p w:rsidR="00CC7EB6" w:rsidRPr="00884C17" w:rsidRDefault="00CC7EB6" w:rsidP="00CC7EB6">
            <w:pPr>
              <w:ind w:right="112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  <w:lang w:val="es-MX"/>
              </w:rPr>
              <w:t>406.62</w:t>
            </w:r>
          </w:p>
        </w:tc>
      </w:tr>
      <w:tr w:rsidR="00CC7EB6" w:rsidTr="004844B6">
        <w:trPr>
          <w:cantSplit/>
        </w:trPr>
        <w:tc>
          <w:tcPr>
            <w:tcW w:w="1276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CC7EB6" w:rsidRPr="001F2331" w:rsidRDefault="00CC7EB6" w:rsidP="00CC7EB6">
            <w:pPr>
              <w:ind w:right="167"/>
              <w:jc w:val="right"/>
              <w:rPr>
                <w:rFonts w:cs="Arial"/>
                <w:sz w:val="16"/>
                <w:szCs w:val="16"/>
              </w:rPr>
            </w:pPr>
            <w:r w:rsidRPr="001F2331">
              <w:rPr>
                <w:rFonts w:cs="Arial"/>
                <w:sz w:val="16"/>
                <w:szCs w:val="16"/>
              </w:rPr>
              <w:t>9,614.67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B6" w:rsidRPr="001F2331" w:rsidRDefault="00CC7EB6" w:rsidP="00CC7EB6">
            <w:pPr>
              <w:ind w:right="167"/>
              <w:jc w:val="right"/>
              <w:rPr>
                <w:rFonts w:cs="Arial"/>
                <w:sz w:val="16"/>
                <w:szCs w:val="16"/>
              </w:rPr>
            </w:pPr>
            <w:r w:rsidRPr="001F2331">
              <w:rPr>
                <w:rFonts w:cs="Arial"/>
                <w:sz w:val="16"/>
                <w:szCs w:val="16"/>
              </w:rPr>
              <w:t>11,176.6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B6" w:rsidRPr="0039211F" w:rsidRDefault="00CC7EB6" w:rsidP="00CC7EB6">
            <w:pPr>
              <w:ind w:right="172"/>
              <w:jc w:val="right"/>
              <w:rPr>
                <w:rFonts w:cs="Arial"/>
                <w:sz w:val="16"/>
                <w:szCs w:val="16"/>
              </w:rPr>
            </w:pPr>
            <w:r w:rsidRPr="0039211F">
              <w:rPr>
                <w:rFonts w:cs="Arial"/>
                <w:sz w:val="16"/>
                <w:szCs w:val="16"/>
              </w:rPr>
              <w:t>772.10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</w:tcPr>
          <w:p w:rsidR="00CC7EB6" w:rsidRPr="00884C17" w:rsidRDefault="00CC7EB6" w:rsidP="00CC7EB6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84C17">
              <w:rPr>
                <w:sz w:val="16"/>
                <w:szCs w:val="16"/>
              </w:rPr>
              <w:t>16.00</w:t>
            </w:r>
          </w:p>
        </w:tc>
        <w:tc>
          <w:tcPr>
            <w:tcW w:w="1276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CC7EB6" w:rsidRPr="00884C17" w:rsidRDefault="00CC7EB6" w:rsidP="00CC7EB6">
            <w:pPr>
              <w:ind w:right="112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  <w:lang w:val="es-MX"/>
              </w:rPr>
              <w:t>3,472.85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B6" w:rsidRPr="00884C17" w:rsidRDefault="00CC7EB6" w:rsidP="00CC7EB6">
            <w:pPr>
              <w:ind w:right="112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  <w:lang w:val="es-MX"/>
              </w:rPr>
              <w:t>3,537.87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</w:tcPr>
          <w:p w:rsidR="00CC7EB6" w:rsidRPr="00884C17" w:rsidRDefault="00CC7EB6" w:rsidP="00CC7EB6">
            <w:pPr>
              <w:ind w:right="112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  <w:lang w:val="es-MX"/>
              </w:rPr>
              <w:t>392.77</w:t>
            </w:r>
          </w:p>
        </w:tc>
      </w:tr>
      <w:tr w:rsidR="00CC7EB6" w:rsidTr="004844B6">
        <w:trPr>
          <w:cantSplit/>
        </w:trPr>
        <w:tc>
          <w:tcPr>
            <w:tcW w:w="1276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CC7EB6" w:rsidRPr="001F2331" w:rsidRDefault="00CC7EB6" w:rsidP="00CC7EB6">
            <w:pPr>
              <w:ind w:right="167"/>
              <w:jc w:val="right"/>
              <w:rPr>
                <w:rFonts w:cs="Arial"/>
                <w:sz w:val="16"/>
                <w:szCs w:val="16"/>
              </w:rPr>
            </w:pPr>
            <w:r w:rsidRPr="001F2331">
              <w:rPr>
                <w:rFonts w:cs="Arial"/>
                <w:sz w:val="16"/>
                <w:szCs w:val="16"/>
              </w:rPr>
              <w:t>11,176.63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B6" w:rsidRPr="001F2331" w:rsidRDefault="00CC7EB6" w:rsidP="00CC7EB6">
            <w:pPr>
              <w:ind w:right="167"/>
              <w:jc w:val="right"/>
              <w:rPr>
                <w:rFonts w:cs="Arial"/>
                <w:sz w:val="16"/>
                <w:szCs w:val="16"/>
              </w:rPr>
            </w:pPr>
            <w:r w:rsidRPr="001F2331">
              <w:rPr>
                <w:rFonts w:cs="Arial"/>
                <w:sz w:val="16"/>
                <w:szCs w:val="16"/>
              </w:rPr>
              <w:t>13,381.4</w:t>
            </w: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B6" w:rsidRPr="0039211F" w:rsidRDefault="00CC7EB6" w:rsidP="00CC7EB6">
            <w:pPr>
              <w:ind w:right="172"/>
              <w:jc w:val="right"/>
              <w:rPr>
                <w:rFonts w:cs="Arial"/>
                <w:sz w:val="16"/>
                <w:szCs w:val="16"/>
              </w:rPr>
            </w:pPr>
            <w:r w:rsidRPr="0039211F">
              <w:rPr>
                <w:rFonts w:cs="Arial"/>
                <w:sz w:val="16"/>
                <w:szCs w:val="16"/>
              </w:rPr>
              <w:t>1,022.01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</w:tcPr>
          <w:p w:rsidR="00CC7EB6" w:rsidRPr="00884C17" w:rsidRDefault="00CC7EB6" w:rsidP="00CC7EB6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84C17">
              <w:rPr>
                <w:sz w:val="16"/>
                <w:szCs w:val="16"/>
              </w:rPr>
              <w:t>17.92</w:t>
            </w:r>
          </w:p>
        </w:tc>
        <w:tc>
          <w:tcPr>
            <w:tcW w:w="1276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CC7EB6" w:rsidRPr="00884C17" w:rsidRDefault="00CC7EB6" w:rsidP="00CC7EB6">
            <w:pPr>
              <w:ind w:right="112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  <w:lang w:val="es-MX"/>
              </w:rPr>
              <w:t>3,537.88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B6" w:rsidRPr="00884C17" w:rsidRDefault="00CC7EB6" w:rsidP="00CC7EB6">
            <w:pPr>
              <w:ind w:right="112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  <w:lang w:val="es-MX"/>
              </w:rPr>
              <w:t>4,446.15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</w:tcPr>
          <w:p w:rsidR="00CC7EB6" w:rsidRPr="00884C17" w:rsidRDefault="00CC7EB6" w:rsidP="00CC7EB6">
            <w:pPr>
              <w:ind w:right="112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  <w:lang w:val="es-MX"/>
              </w:rPr>
              <w:t>382.46</w:t>
            </w:r>
          </w:p>
        </w:tc>
      </w:tr>
      <w:tr w:rsidR="00CC7EB6" w:rsidTr="004844B6">
        <w:trPr>
          <w:cantSplit/>
        </w:trPr>
        <w:tc>
          <w:tcPr>
            <w:tcW w:w="1276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CC7EB6" w:rsidRPr="001F2331" w:rsidRDefault="00CC7EB6" w:rsidP="00CC7EB6">
            <w:pPr>
              <w:ind w:right="167"/>
              <w:jc w:val="right"/>
              <w:rPr>
                <w:rFonts w:cs="Arial"/>
                <w:sz w:val="16"/>
                <w:szCs w:val="16"/>
              </w:rPr>
            </w:pPr>
            <w:r w:rsidRPr="001F2331">
              <w:rPr>
                <w:rFonts w:cs="Arial"/>
                <w:sz w:val="16"/>
                <w:szCs w:val="16"/>
              </w:rPr>
              <w:t>13,381.48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B6" w:rsidRPr="001F2331" w:rsidRDefault="00CC7EB6" w:rsidP="00CC7EB6">
            <w:pPr>
              <w:ind w:right="167"/>
              <w:jc w:val="right"/>
              <w:rPr>
                <w:rFonts w:cs="Arial"/>
                <w:sz w:val="16"/>
                <w:szCs w:val="16"/>
              </w:rPr>
            </w:pPr>
            <w:r w:rsidRPr="001F2331">
              <w:rPr>
                <w:rFonts w:cs="Arial"/>
                <w:sz w:val="16"/>
                <w:szCs w:val="16"/>
              </w:rPr>
              <w:t>26,988.5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B6" w:rsidRPr="0039211F" w:rsidRDefault="00CC7EB6" w:rsidP="00CC7EB6">
            <w:pPr>
              <w:ind w:right="172"/>
              <w:jc w:val="right"/>
              <w:rPr>
                <w:rFonts w:cs="Arial"/>
                <w:sz w:val="16"/>
                <w:szCs w:val="16"/>
              </w:rPr>
            </w:pPr>
            <w:r w:rsidRPr="0039211F">
              <w:rPr>
                <w:rFonts w:cs="Arial"/>
                <w:sz w:val="16"/>
                <w:szCs w:val="16"/>
              </w:rPr>
              <w:t>1,417.12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</w:tcPr>
          <w:p w:rsidR="00CC7EB6" w:rsidRPr="00884C17" w:rsidRDefault="00CC7EB6" w:rsidP="00CC7EB6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84C17">
              <w:rPr>
                <w:sz w:val="16"/>
                <w:szCs w:val="16"/>
              </w:rPr>
              <w:t>21.36</w:t>
            </w:r>
          </w:p>
        </w:tc>
        <w:tc>
          <w:tcPr>
            <w:tcW w:w="1276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CC7EB6" w:rsidRPr="00884C17" w:rsidRDefault="00CC7EB6" w:rsidP="00CC7EB6">
            <w:pPr>
              <w:ind w:right="112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  <w:lang w:val="es-MX"/>
              </w:rPr>
              <w:t>4,446.16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B6" w:rsidRPr="00884C17" w:rsidRDefault="00CC7EB6" w:rsidP="00CC7EB6">
            <w:pPr>
              <w:ind w:right="112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  <w:lang w:val="es-MX"/>
              </w:rPr>
              <w:t>4,717.18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</w:tcPr>
          <w:p w:rsidR="00CC7EB6" w:rsidRPr="00884C17" w:rsidRDefault="00CC7EB6" w:rsidP="00CC7EB6">
            <w:pPr>
              <w:ind w:right="112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  <w:lang w:val="es-MX"/>
              </w:rPr>
              <w:t>354.23</w:t>
            </w:r>
          </w:p>
        </w:tc>
      </w:tr>
      <w:tr w:rsidR="00CC7EB6" w:rsidTr="004844B6">
        <w:trPr>
          <w:cantSplit/>
        </w:trPr>
        <w:tc>
          <w:tcPr>
            <w:tcW w:w="1276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CC7EB6" w:rsidRPr="001F2331" w:rsidRDefault="00CC7EB6" w:rsidP="00CC7EB6">
            <w:pPr>
              <w:ind w:right="167"/>
              <w:jc w:val="right"/>
              <w:rPr>
                <w:rFonts w:cs="Arial"/>
                <w:sz w:val="16"/>
                <w:szCs w:val="16"/>
              </w:rPr>
            </w:pPr>
            <w:r w:rsidRPr="001F2331">
              <w:rPr>
                <w:rFonts w:cs="Arial"/>
                <w:sz w:val="16"/>
                <w:szCs w:val="16"/>
              </w:rPr>
              <w:t>26,988.51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B6" w:rsidRPr="001F2331" w:rsidRDefault="00CC7EB6" w:rsidP="00CC7EB6">
            <w:pPr>
              <w:ind w:right="167"/>
              <w:jc w:val="right"/>
              <w:rPr>
                <w:rFonts w:cs="Arial"/>
                <w:sz w:val="16"/>
                <w:szCs w:val="16"/>
              </w:rPr>
            </w:pPr>
            <w:r w:rsidRPr="001F2331">
              <w:rPr>
                <w:rFonts w:cs="Arial"/>
                <w:sz w:val="16"/>
                <w:szCs w:val="16"/>
              </w:rPr>
              <w:t>42,537.5</w:t>
            </w: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B6" w:rsidRPr="0039211F" w:rsidRDefault="00CC7EB6" w:rsidP="00CC7EB6">
            <w:pPr>
              <w:ind w:right="172"/>
              <w:jc w:val="right"/>
              <w:rPr>
                <w:rFonts w:cs="Arial"/>
                <w:sz w:val="16"/>
                <w:szCs w:val="16"/>
              </w:rPr>
            </w:pPr>
            <w:r w:rsidRPr="0039211F">
              <w:rPr>
                <w:rFonts w:cs="Arial"/>
                <w:sz w:val="16"/>
                <w:szCs w:val="16"/>
              </w:rPr>
              <w:t>4,323.58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</w:tcPr>
          <w:p w:rsidR="00CC7EB6" w:rsidRPr="00884C17" w:rsidRDefault="00CC7EB6" w:rsidP="00CC7EB6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84C17">
              <w:rPr>
                <w:sz w:val="16"/>
                <w:szCs w:val="16"/>
              </w:rPr>
              <w:t>23.52</w:t>
            </w:r>
          </w:p>
        </w:tc>
        <w:tc>
          <w:tcPr>
            <w:tcW w:w="1276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CC7EB6" w:rsidRPr="00884C17" w:rsidRDefault="00CC7EB6" w:rsidP="00CC7EB6">
            <w:pPr>
              <w:ind w:right="112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  <w:lang w:val="es-MX"/>
              </w:rPr>
              <w:t>4,717.19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B6" w:rsidRPr="00884C17" w:rsidRDefault="00CC7EB6" w:rsidP="00CC7EB6">
            <w:pPr>
              <w:ind w:right="112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  <w:lang w:val="es-MX"/>
              </w:rPr>
              <w:t>5,335.42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</w:tcPr>
          <w:p w:rsidR="00CC7EB6" w:rsidRPr="00884C17" w:rsidRDefault="00CC7EB6" w:rsidP="00CC7EB6">
            <w:pPr>
              <w:ind w:right="112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  <w:lang w:val="es-MX"/>
              </w:rPr>
              <w:t>324.87</w:t>
            </w:r>
          </w:p>
        </w:tc>
      </w:tr>
      <w:tr w:rsidR="00CC7EB6" w:rsidTr="004844B6">
        <w:trPr>
          <w:cantSplit/>
        </w:trPr>
        <w:tc>
          <w:tcPr>
            <w:tcW w:w="1276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CC7EB6" w:rsidRPr="001F2331" w:rsidRDefault="00CC7EB6" w:rsidP="00CC7EB6">
            <w:pPr>
              <w:ind w:right="167"/>
              <w:jc w:val="right"/>
              <w:rPr>
                <w:rFonts w:cs="Arial"/>
                <w:sz w:val="16"/>
                <w:szCs w:val="16"/>
              </w:rPr>
            </w:pPr>
            <w:r w:rsidRPr="001F2331">
              <w:rPr>
                <w:rFonts w:cs="Arial"/>
                <w:sz w:val="16"/>
                <w:szCs w:val="16"/>
              </w:rPr>
              <w:t>42,537.59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B6" w:rsidRPr="001F2331" w:rsidRDefault="00CC7EB6" w:rsidP="00CC7EB6">
            <w:pPr>
              <w:ind w:right="167"/>
              <w:jc w:val="right"/>
              <w:rPr>
                <w:rFonts w:cs="Arial"/>
                <w:sz w:val="16"/>
                <w:szCs w:val="16"/>
              </w:rPr>
            </w:pPr>
            <w:r w:rsidRPr="001F2331">
              <w:rPr>
                <w:rFonts w:cs="Arial"/>
                <w:sz w:val="16"/>
                <w:szCs w:val="16"/>
              </w:rPr>
              <w:t>81,211.2</w:t>
            </w: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B6" w:rsidRPr="0039211F" w:rsidRDefault="00CC7EB6" w:rsidP="00CC7EB6">
            <w:pPr>
              <w:ind w:right="172"/>
              <w:jc w:val="right"/>
              <w:rPr>
                <w:rFonts w:cs="Arial"/>
                <w:sz w:val="16"/>
                <w:szCs w:val="16"/>
              </w:rPr>
            </w:pPr>
            <w:r w:rsidRPr="0039211F">
              <w:rPr>
                <w:rFonts w:cs="Arial"/>
                <w:sz w:val="16"/>
                <w:szCs w:val="16"/>
              </w:rPr>
              <w:t>7,980.73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</w:tcPr>
          <w:p w:rsidR="00CC7EB6" w:rsidRPr="00884C17" w:rsidRDefault="00CC7EB6" w:rsidP="00CC7EB6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84C17">
              <w:rPr>
                <w:sz w:val="16"/>
                <w:szCs w:val="16"/>
              </w:rPr>
              <w:t>30.00</w:t>
            </w:r>
          </w:p>
        </w:tc>
        <w:tc>
          <w:tcPr>
            <w:tcW w:w="1276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CC7EB6" w:rsidRPr="00884C17" w:rsidRDefault="00CC7EB6" w:rsidP="00CC7EB6">
            <w:pPr>
              <w:ind w:right="112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  <w:lang w:val="es-MX"/>
              </w:rPr>
              <w:t>5,335.43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B6" w:rsidRPr="00884C17" w:rsidRDefault="00CC7EB6" w:rsidP="00CC7EB6">
            <w:pPr>
              <w:ind w:right="112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  <w:lang w:val="es-MX"/>
              </w:rPr>
              <w:t>6,224.67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</w:tcPr>
          <w:p w:rsidR="00CC7EB6" w:rsidRPr="00884C17" w:rsidRDefault="00CC7EB6" w:rsidP="00CC7EB6">
            <w:pPr>
              <w:ind w:right="112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  <w:lang w:val="es-MX"/>
              </w:rPr>
              <w:t>294.63</w:t>
            </w:r>
          </w:p>
        </w:tc>
      </w:tr>
      <w:tr w:rsidR="00CC7EB6" w:rsidTr="004844B6">
        <w:trPr>
          <w:cantSplit/>
        </w:trPr>
        <w:tc>
          <w:tcPr>
            <w:tcW w:w="1276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CC7EB6" w:rsidRPr="001F2331" w:rsidRDefault="00CC7EB6" w:rsidP="00CC7EB6">
            <w:pPr>
              <w:ind w:right="167"/>
              <w:jc w:val="right"/>
              <w:rPr>
                <w:rFonts w:cs="Arial"/>
                <w:sz w:val="16"/>
                <w:szCs w:val="16"/>
              </w:rPr>
            </w:pPr>
            <w:r w:rsidRPr="001F2331">
              <w:rPr>
                <w:rFonts w:cs="Arial"/>
                <w:sz w:val="16"/>
                <w:szCs w:val="16"/>
              </w:rPr>
              <w:t>81,211.26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B6" w:rsidRPr="001F2331" w:rsidRDefault="00CC7EB6" w:rsidP="00CC7EB6">
            <w:pPr>
              <w:ind w:right="167"/>
              <w:jc w:val="right"/>
              <w:rPr>
                <w:rFonts w:cs="Arial"/>
                <w:sz w:val="16"/>
                <w:szCs w:val="16"/>
              </w:rPr>
            </w:pPr>
            <w:r w:rsidRPr="001F2331">
              <w:rPr>
                <w:rFonts w:cs="Arial"/>
                <w:sz w:val="16"/>
                <w:szCs w:val="16"/>
              </w:rPr>
              <w:t>108,281.6</w:t>
            </w: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B6" w:rsidRPr="0039211F" w:rsidRDefault="00CC7EB6" w:rsidP="00CC7EB6">
            <w:pPr>
              <w:ind w:right="172"/>
              <w:jc w:val="right"/>
              <w:rPr>
                <w:rFonts w:cs="Arial"/>
                <w:sz w:val="16"/>
                <w:szCs w:val="16"/>
              </w:rPr>
            </w:pPr>
            <w:r w:rsidRPr="0039211F">
              <w:rPr>
                <w:rFonts w:cs="Arial"/>
                <w:sz w:val="16"/>
                <w:szCs w:val="16"/>
              </w:rPr>
              <w:t>19,582.83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EB6" w:rsidRPr="00884C17" w:rsidRDefault="00CC7EB6" w:rsidP="00CC7EB6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84C17">
              <w:rPr>
                <w:sz w:val="16"/>
                <w:szCs w:val="16"/>
              </w:rPr>
              <w:t>32.00</w:t>
            </w:r>
          </w:p>
        </w:tc>
        <w:tc>
          <w:tcPr>
            <w:tcW w:w="1276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CC7EB6" w:rsidRPr="00884C17" w:rsidRDefault="00CC7EB6" w:rsidP="00CC7EB6">
            <w:pPr>
              <w:ind w:right="112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  <w:lang w:val="es-MX"/>
              </w:rPr>
              <w:t>6,224.68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B6" w:rsidRPr="00884C17" w:rsidRDefault="00CC7EB6" w:rsidP="00CC7EB6">
            <w:pPr>
              <w:ind w:right="112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  <w:lang w:val="es-MX"/>
              </w:rPr>
              <w:t>7,113.90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</w:tcPr>
          <w:p w:rsidR="00CC7EB6" w:rsidRPr="00884C17" w:rsidRDefault="00CC7EB6" w:rsidP="00CC7EB6">
            <w:pPr>
              <w:ind w:right="112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  <w:lang w:val="es-MX"/>
              </w:rPr>
              <w:t>253.54</w:t>
            </w:r>
          </w:p>
        </w:tc>
      </w:tr>
      <w:tr w:rsidR="00CC7EB6" w:rsidTr="004844B6">
        <w:trPr>
          <w:cantSplit/>
        </w:trPr>
        <w:tc>
          <w:tcPr>
            <w:tcW w:w="1276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CC7EB6" w:rsidRPr="001F2331" w:rsidRDefault="00CC7EB6" w:rsidP="00CC7EB6">
            <w:pPr>
              <w:ind w:right="167"/>
              <w:jc w:val="right"/>
              <w:rPr>
                <w:rFonts w:cs="Arial"/>
                <w:sz w:val="16"/>
                <w:szCs w:val="16"/>
              </w:rPr>
            </w:pPr>
            <w:r w:rsidRPr="001F2331">
              <w:rPr>
                <w:rFonts w:cs="Arial"/>
                <w:sz w:val="16"/>
                <w:szCs w:val="16"/>
              </w:rPr>
              <w:t>108,281.68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B6" w:rsidRPr="001F2331" w:rsidRDefault="00CC7EB6" w:rsidP="00CC7EB6">
            <w:pPr>
              <w:ind w:right="167"/>
              <w:jc w:val="right"/>
              <w:rPr>
                <w:rFonts w:cs="Arial"/>
                <w:sz w:val="16"/>
                <w:szCs w:val="16"/>
              </w:rPr>
            </w:pPr>
            <w:r w:rsidRPr="001F2331">
              <w:rPr>
                <w:rFonts w:cs="Arial"/>
                <w:sz w:val="16"/>
                <w:szCs w:val="16"/>
              </w:rPr>
              <w:t>324,845.0</w:t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B6" w:rsidRPr="0039211F" w:rsidRDefault="00CC7EB6" w:rsidP="00CC7EB6">
            <w:pPr>
              <w:ind w:right="172"/>
              <w:jc w:val="right"/>
              <w:rPr>
                <w:rFonts w:cs="Arial"/>
                <w:sz w:val="16"/>
                <w:szCs w:val="16"/>
              </w:rPr>
            </w:pPr>
            <w:r w:rsidRPr="0039211F">
              <w:rPr>
                <w:rFonts w:cs="Arial"/>
                <w:sz w:val="16"/>
                <w:szCs w:val="16"/>
              </w:rPr>
              <w:t>28,245.36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EB6" w:rsidRPr="00884C17" w:rsidRDefault="00CC7EB6" w:rsidP="00CC7EB6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84C17">
              <w:rPr>
                <w:sz w:val="16"/>
                <w:szCs w:val="16"/>
              </w:rPr>
              <w:t>34.00</w:t>
            </w:r>
          </w:p>
        </w:tc>
        <w:tc>
          <w:tcPr>
            <w:tcW w:w="1276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CC7EB6" w:rsidRPr="00884C17" w:rsidRDefault="00CC7EB6" w:rsidP="00CC7EB6">
            <w:pPr>
              <w:ind w:right="112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  <w:lang w:val="es-MX"/>
              </w:rPr>
              <w:t>7,113.91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B6" w:rsidRPr="00884C17" w:rsidRDefault="00CC7EB6" w:rsidP="00CC7EB6">
            <w:pPr>
              <w:ind w:right="112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  <w:lang w:val="es-MX"/>
              </w:rPr>
              <w:t>7,382.33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</w:tcPr>
          <w:p w:rsidR="00CC7EB6" w:rsidRPr="00884C17" w:rsidRDefault="00CC7EB6" w:rsidP="00CC7EB6">
            <w:pPr>
              <w:ind w:right="112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  <w:lang w:val="es-MX"/>
              </w:rPr>
              <w:t>217.61</w:t>
            </w:r>
          </w:p>
        </w:tc>
      </w:tr>
      <w:tr w:rsidR="00CC7EB6" w:rsidTr="004844B6">
        <w:trPr>
          <w:cantSplit/>
        </w:trPr>
        <w:tc>
          <w:tcPr>
            <w:tcW w:w="1276" w:type="dxa"/>
            <w:tcBorders>
              <w:top w:val="single" w:sz="4" w:space="0" w:color="auto"/>
              <w:left w:val="thinThickThinSmallGap" w:sz="48" w:space="0" w:color="auto"/>
              <w:bottom w:val="thinThickThinSmallGap" w:sz="48" w:space="0" w:color="auto"/>
              <w:right w:val="single" w:sz="4" w:space="0" w:color="auto"/>
            </w:tcBorders>
          </w:tcPr>
          <w:p w:rsidR="00CC7EB6" w:rsidRPr="001F2331" w:rsidRDefault="00CC7EB6" w:rsidP="00CC7EB6">
            <w:pPr>
              <w:ind w:right="167"/>
              <w:jc w:val="right"/>
              <w:rPr>
                <w:rFonts w:cs="Arial"/>
                <w:sz w:val="16"/>
                <w:szCs w:val="16"/>
              </w:rPr>
            </w:pPr>
            <w:r w:rsidRPr="001F2331">
              <w:rPr>
                <w:rFonts w:cs="Arial"/>
                <w:sz w:val="16"/>
                <w:szCs w:val="16"/>
              </w:rPr>
              <w:t>324,845.02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ThinSmallGap" w:sz="48" w:space="0" w:color="auto"/>
              <w:right w:val="single" w:sz="4" w:space="0" w:color="auto"/>
            </w:tcBorders>
          </w:tcPr>
          <w:p w:rsidR="00CC7EB6" w:rsidRPr="00B346A9" w:rsidRDefault="00CC7EB6" w:rsidP="00CC7EB6">
            <w:pPr>
              <w:pStyle w:val="Texto0"/>
              <w:spacing w:before="20" w:after="12" w:line="240" w:lineRule="auto"/>
              <w:ind w:right="106" w:firstLine="0"/>
              <w:jc w:val="right"/>
              <w:rPr>
                <w:sz w:val="16"/>
                <w:szCs w:val="16"/>
              </w:rPr>
            </w:pPr>
            <w:r w:rsidRPr="00B346A9">
              <w:rPr>
                <w:sz w:val="16"/>
                <w:szCs w:val="16"/>
              </w:rPr>
              <w:t>En adelante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ThinSmallGap" w:sz="48" w:space="0" w:color="auto"/>
              <w:right w:val="single" w:sz="4" w:space="0" w:color="auto"/>
            </w:tcBorders>
          </w:tcPr>
          <w:p w:rsidR="00CC7EB6" w:rsidRPr="0039211F" w:rsidRDefault="00CC7EB6" w:rsidP="00CC7EB6">
            <w:pPr>
              <w:ind w:right="172"/>
              <w:jc w:val="right"/>
              <w:rPr>
                <w:rFonts w:cs="Arial"/>
                <w:sz w:val="16"/>
                <w:szCs w:val="16"/>
              </w:rPr>
            </w:pPr>
            <w:r w:rsidRPr="0039211F">
              <w:rPr>
                <w:rFonts w:cs="Arial"/>
                <w:sz w:val="16"/>
                <w:szCs w:val="16"/>
              </w:rPr>
              <w:t>101,876.90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ThinSmallGap" w:sz="48" w:space="0" w:color="auto"/>
            </w:tcBorders>
          </w:tcPr>
          <w:p w:rsidR="00CC7EB6" w:rsidRPr="00884C17" w:rsidRDefault="00CC7EB6" w:rsidP="00CC7EB6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84C17">
              <w:rPr>
                <w:sz w:val="16"/>
                <w:szCs w:val="16"/>
              </w:rPr>
              <w:t>35.00</w:t>
            </w:r>
          </w:p>
        </w:tc>
        <w:tc>
          <w:tcPr>
            <w:tcW w:w="1276" w:type="dxa"/>
            <w:tcBorders>
              <w:top w:val="single" w:sz="4" w:space="0" w:color="auto"/>
              <w:left w:val="thinThickThinSmallGap" w:sz="48" w:space="0" w:color="auto"/>
              <w:bottom w:val="thinThickThinSmallGap" w:sz="48" w:space="0" w:color="auto"/>
              <w:right w:val="single" w:sz="4" w:space="0" w:color="auto"/>
            </w:tcBorders>
          </w:tcPr>
          <w:p w:rsidR="00CC7EB6" w:rsidRPr="00884C17" w:rsidRDefault="00CC7EB6" w:rsidP="00CC7EB6">
            <w:pPr>
              <w:ind w:right="112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  <w:lang w:val="es-MX"/>
              </w:rPr>
              <w:t>7,382.34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ThinSmallGap" w:sz="48" w:space="0" w:color="auto"/>
              <w:right w:val="single" w:sz="4" w:space="0" w:color="auto"/>
            </w:tcBorders>
          </w:tcPr>
          <w:p w:rsidR="00CC7EB6" w:rsidRPr="00884C17" w:rsidRDefault="00CC7EB6" w:rsidP="00CC7EB6">
            <w:pPr>
              <w:ind w:right="112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  <w:lang w:val="es-MX"/>
              </w:rPr>
              <w:t>En adelante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ThinSmallGap" w:sz="48" w:space="0" w:color="auto"/>
              <w:right w:val="thinThickThinSmallGap" w:sz="48" w:space="0" w:color="auto"/>
            </w:tcBorders>
          </w:tcPr>
          <w:p w:rsidR="00CC7EB6" w:rsidRPr="00884C17" w:rsidRDefault="00CC7EB6" w:rsidP="00CC7EB6">
            <w:pPr>
              <w:ind w:right="112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84C17">
              <w:rPr>
                <w:rFonts w:cs="Arial"/>
                <w:color w:val="000000"/>
                <w:sz w:val="16"/>
                <w:szCs w:val="16"/>
                <w:lang w:val="es-MX"/>
              </w:rPr>
              <w:t>0.00</w:t>
            </w:r>
          </w:p>
        </w:tc>
      </w:tr>
    </w:tbl>
    <w:p w:rsidR="00075B2C" w:rsidRDefault="00075B2C" w:rsidP="00075B2C">
      <w:pPr>
        <w:pStyle w:val="ROMANOS"/>
        <w:tabs>
          <w:tab w:val="clear" w:pos="720"/>
          <w:tab w:val="left" w:pos="709"/>
        </w:tabs>
        <w:spacing w:after="0" w:line="240" w:lineRule="auto"/>
        <w:ind w:left="426" w:firstLine="0"/>
        <w:rPr>
          <w:b/>
          <w:bCs/>
          <w:color w:val="000000"/>
          <w:sz w:val="16"/>
          <w:szCs w:val="16"/>
        </w:rPr>
      </w:pPr>
    </w:p>
    <w:p w:rsidR="00075B2C" w:rsidRPr="00075B2C" w:rsidRDefault="00075B2C" w:rsidP="00075B2C">
      <w:pPr>
        <w:pStyle w:val="ROMANOS"/>
        <w:tabs>
          <w:tab w:val="clear" w:pos="720"/>
          <w:tab w:val="left" w:pos="709"/>
        </w:tabs>
        <w:spacing w:after="0" w:line="240" w:lineRule="auto"/>
        <w:ind w:left="426" w:firstLine="0"/>
        <w:rPr>
          <w:b/>
          <w:bCs/>
          <w:color w:val="000000"/>
          <w:sz w:val="16"/>
          <w:szCs w:val="16"/>
        </w:rPr>
      </w:pPr>
    </w:p>
    <w:p w:rsidR="000A7D55" w:rsidRPr="000A7D55" w:rsidRDefault="00F22EE7" w:rsidP="005C5671">
      <w:pPr>
        <w:pStyle w:val="ROMANOS"/>
        <w:numPr>
          <w:ilvl w:val="0"/>
          <w:numId w:val="11"/>
        </w:numPr>
        <w:tabs>
          <w:tab w:val="clear" w:pos="720"/>
          <w:tab w:val="left" w:pos="709"/>
        </w:tabs>
        <w:spacing w:after="0" w:line="240" w:lineRule="auto"/>
        <w:ind w:left="426" w:hanging="284"/>
        <w:rPr>
          <w:b/>
          <w:bCs/>
          <w:color w:val="000000"/>
          <w:sz w:val="16"/>
          <w:szCs w:val="16"/>
        </w:rPr>
      </w:pPr>
      <w:r w:rsidRPr="000A7D55">
        <w:rPr>
          <w:rFonts w:cs="Arial"/>
          <w:b/>
          <w:color w:val="2F2F2F"/>
          <w:szCs w:val="18"/>
          <w:shd w:val="clear" w:color="auto" w:fill="FFFFFF"/>
        </w:rPr>
        <w:lastRenderedPageBreak/>
        <w:t xml:space="preserve">Tarifa aplicable a los pagos </w:t>
      </w:r>
      <w:r w:rsidRPr="000A7D55">
        <w:rPr>
          <w:rFonts w:cs="Arial"/>
          <w:b/>
          <w:color w:val="2F2F2F"/>
          <w:szCs w:val="18"/>
          <w:u w:val="single"/>
          <w:shd w:val="clear" w:color="auto" w:fill="FFFFFF"/>
        </w:rPr>
        <w:t>provisionales bimestrales</w:t>
      </w:r>
      <w:r w:rsidRPr="000A7D55">
        <w:rPr>
          <w:rFonts w:cs="Arial"/>
          <w:b/>
          <w:color w:val="2F2F2F"/>
          <w:szCs w:val="18"/>
          <w:shd w:val="clear" w:color="auto" w:fill="FFFFFF"/>
        </w:rPr>
        <w:t xml:space="preserve"> y para el </w:t>
      </w:r>
      <w:r w:rsidRPr="000A7D55">
        <w:rPr>
          <w:rFonts w:cs="Arial"/>
          <w:b/>
          <w:color w:val="2F2F2F"/>
          <w:szCs w:val="18"/>
          <w:u w:val="single"/>
          <w:shd w:val="clear" w:color="auto" w:fill="FFFFFF"/>
        </w:rPr>
        <w:t xml:space="preserve">bimestre </w:t>
      </w:r>
      <w:r w:rsidR="00145698" w:rsidRPr="000A7D55">
        <w:rPr>
          <w:rFonts w:cs="Arial"/>
          <w:b/>
          <w:color w:val="2F2F2F"/>
          <w:szCs w:val="18"/>
          <w:u w:val="single"/>
          <w:shd w:val="clear" w:color="auto" w:fill="FFFFFF"/>
        </w:rPr>
        <w:t>E</w:t>
      </w:r>
      <w:r w:rsidRPr="000A7D55">
        <w:rPr>
          <w:rFonts w:cs="Arial"/>
          <w:b/>
          <w:color w:val="2F2F2F"/>
          <w:szCs w:val="18"/>
          <w:u w:val="single"/>
          <w:shd w:val="clear" w:color="auto" w:fill="FFFFFF"/>
        </w:rPr>
        <w:t>nero</w:t>
      </w:r>
      <w:r w:rsidRPr="000A7D55">
        <w:rPr>
          <w:rStyle w:val="apple-converted-space"/>
          <w:rFonts w:cs="Arial"/>
          <w:b/>
          <w:color w:val="2F2F2F"/>
          <w:szCs w:val="18"/>
          <w:u w:val="single"/>
          <w:shd w:val="clear" w:color="auto" w:fill="FFFFFF"/>
        </w:rPr>
        <w:t> </w:t>
      </w:r>
      <w:r w:rsidRPr="000A7D55">
        <w:rPr>
          <w:rFonts w:cs="Arial"/>
          <w:b/>
          <w:color w:val="2F2F2F"/>
          <w:szCs w:val="18"/>
          <w:u w:val="single"/>
          <w:shd w:val="clear" w:color="auto" w:fill="FFFFFF"/>
        </w:rPr>
        <w:t>-</w:t>
      </w:r>
      <w:r w:rsidRPr="000A7D55">
        <w:rPr>
          <w:rStyle w:val="apple-converted-space"/>
          <w:rFonts w:cs="Arial"/>
          <w:b/>
          <w:color w:val="2F2F2F"/>
          <w:szCs w:val="18"/>
          <w:u w:val="single"/>
          <w:shd w:val="clear" w:color="auto" w:fill="FFFFFF"/>
        </w:rPr>
        <w:t> </w:t>
      </w:r>
      <w:r w:rsidR="00145698" w:rsidRPr="000A7D55">
        <w:rPr>
          <w:rStyle w:val="apple-converted-space"/>
          <w:rFonts w:cs="Arial"/>
          <w:b/>
          <w:color w:val="2F2F2F"/>
          <w:szCs w:val="18"/>
          <w:u w:val="single"/>
          <w:shd w:val="clear" w:color="auto" w:fill="FFFFFF"/>
        </w:rPr>
        <w:t>F</w:t>
      </w:r>
      <w:r w:rsidRPr="000A7D55">
        <w:rPr>
          <w:rFonts w:cs="Arial"/>
          <w:b/>
          <w:color w:val="2F2F2F"/>
          <w:szCs w:val="18"/>
          <w:u w:val="single"/>
          <w:shd w:val="clear" w:color="auto" w:fill="FFFFFF"/>
        </w:rPr>
        <w:t xml:space="preserve">ebrero de </w:t>
      </w:r>
      <w:r w:rsidR="001F6CE2">
        <w:rPr>
          <w:rFonts w:cs="Arial"/>
          <w:b/>
          <w:color w:val="2F2F2F"/>
          <w:szCs w:val="18"/>
          <w:u w:val="single"/>
          <w:shd w:val="clear" w:color="auto" w:fill="FFFFFF"/>
        </w:rPr>
        <w:t>202</w:t>
      </w:r>
      <w:r w:rsidR="0073183E">
        <w:rPr>
          <w:rFonts w:cs="Arial"/>
          <w:b/>
          <w:color w:val="2F2F2F"/>
          <w:szCs w:val="18"/>
          <w:u w:val="single"/>
          <w:shd w:val="clear" w:color="auto" w:fill="FFFFFF"/>
        </w:rPr>
        <w:t>1</w:t>
      </w:r>
      <w:r w:rsidRPr="000A7D55">
        <w:rPr>
          <w:rFonts w:cs="Arial"/>
          <w:b/>
          <w:color w:val="2F2F2F"/>
          <w:szCs w:val="18"/>
          <w:shd w:val="clear" w:color="auto" w:fill="FFFFFF"/>
        </w:rPr>
        <w:t>, aplicable por los</w:t>
      </w:r>
      <w:r w:rsidRPr="000A7D55">
        <w:rPr>
          <w:rStyle w:val="apple-converted-space"/>
          <w:rFonts w:cs="Arial"/>
          <w:b/>
          <w:color w:val="2F2F2F"/>
          <w:szCs w:val="18"/>
          <w:shd w:val="clear" w:color="auto" w:fill="FFFFFF"/>
        </w:rPr>
        <w:t> </w:t>
      </w:r>
      <w:r w:rsidRPr="000A7D55">
        <w:rPr>
          <w:rFonts w:cs="Arial"/>
          <w:b/>
          <w:color w:val="2F2F2F"/>
          <w:szCs w:val="18"/>
          <w:shd w:val="clear" w:color="auto" w:fill="FFFFFF"/>
        </w:rPr>
        <w:t>contribuyentes del R</w:t>
      </w:r>
      <w:r w:rsidR="006861AA" w:rsidRPr="000A7D55">
        <w:rPr>
          <w:rFonts w:cs="Arial"/>
          <w:b/>
          <w:color w:val="2F2F2F"/>
          <w:szCs w:val="18"/>
          <w:shd w:val="clear" w:color="auto" w:fill="FFFFFF"/>
        </w:rPr>
        <w:t>.I.F.</w:t>
      </w:r>
      <w:r w:rsidRPr="000A7D55">
        <w:rPr>
          <w:rFonts w:cs="Arial"/>
          <w:b/>
          <w:color w:val="2F2F2F"/>
          <w:szCs w:val="18"/>
          <w:shd w:val="clear" w:color="auto" w:fill="FFFFFF"/>
        </w:rPr>
        <w:t xml:space="preserve"> que opten por pagos bimestrales aplicando</w:t>
      </w:r>
      <w:r w:rsidRPr="000A7D55">
        <w:rPr>
          <w:rStyle w:val="apple-converted-space"/>
          <w:rFonts w:cs="Arial"/>
          <w:b/>
          <w:color w:val="2F2F2F"/>
          <w:szCs w:val="18"/>
          <w:shd w:val="clear" w:color="auto" w:fill="FFFFFF"/>
        </w:rPr>
        <w:t> </w:t>
      </w:r>
      <w:r w:rsidR="006861AA" w:rsidRPr="000A7D55">
        <w:rPr>
          <w:rFonts w:cs="Arial"/>
          <w:b/>
          <w:color w:val="2F2F2F"/>
          <w:szCs w:val="18"/>
          <w:shd w:val="clear" w:color="auto" w:fill="FFFFFF"/>
        </w:rPr>
        <w:t>el coeficiente de utilidad</w:t>
      </w:r>
      <w:r w:rsidR="00AD3158" w:rsidRPr="000A7D55">
        <w:rPr>
          <w:b/>
          <w:sz w:val="16"/>
          <w:szCs w:val="16"/>
        </w:rPr>
        <w:t>.</w:t>
      </w:r>
    </w:p>
    <w:tbl>
      <w:tblPr>
        <w:tblW w:w="6477" w:type="dxa"/>
        <w:tblInd w:w="11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3"/>
        <w:gridCol w:w="1917"/>
        <w:gridCol w:w="1641"/>
        <w:gridCol w:w="1096"/>
      </w:tblGrid>
      <w:tr w:rsidR="00AD3158" w:rsidRPr="00F22EE7" w:rsidTr="00140794">
        <w:trPr>
          <w:cantSplit/>
        </w:trPr>
        <w:tc>
          <w:tcPr>
            <w:tcW w:w="6477" w:type="dxa"/>
            <w:gridSpan w:val="4"/>
            <w:tcBorders>
              <w:top w:val="double" w:sz="6" w:space="0" w:color="auto"/>
              <w:left w:val="double" w:sz="6" w:space="0" w:color="auto"/>
              <w:bottom w:val="thinThickThinSmallGap" w:sz="48" w:space="0" w:color="auto"/>
              <w:right w:val="double" w:sz="6" w:space="0" w:color="auto"/>
            </w:tcBorders>
          </w:tcPr>
          <w:p w:rsidR="00AD3158" w:rsidRPr="00F22EE7" w:rsidRDefault="00AD3158" w:rsidP="00140794">
            <w:pPr>
              <w:jc w:val="center"/>
              <w:rPr>
                <w:rFonts w:cs="Arial"/>
                <w:b/>
                <w:bCs/>
                <w:color w:val="000000"/>
                <w:sz w:val="14"/>
              </w:rPr>
            </w:pPr>
            <w:r w:rsidRPr="00F22EE7">
              <w:rPr>
                <w:rFonts w:cs="Arial"/>
                <w:b/>
                <w:bCs/>
                <w:color w:val="000000"/>
                <w:sz w:val="14"/>
              </w:rPr>
              <w:t>TARIFA DE ISR</w:t>
            </w:r>
          </w:p>
        </w:tc>
      </w:tr>
      <w:tr w:rsidR="005D145C" w:rsidTr="00140794">
        <w:trPr>
          <w:cantSplit/>
        </w:trPr>
        <w:tc>
          <w:tcPr>
            <w:tcW w:w="1823" w:type="dxa"/>
            <w:tcBorders>
              <w:top w:val="thinThickThinSmallGap" w:sz="48" w:space="0" w:color="auto"/>
              <w:left w:val="thinThickThinSmallGap" w:sz="48" w:space="0" w:color="auto"/>
              <w:right w:val="single" w:sz="4" w:space="0" w:color="auto"/>
            </w:tcBorders>
          </w:tcPr>
          <w:p w:rsidR="005D145C" w:rsidRDefault="005D145C" w:rsidP="005D145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Límite</w:t>
            </w:r>
          </w:p>
        </w:tc>
        <w:tc>
          <w:tcPr>
            <w:tcW w:w="1917" w:type="dxa"/>
            <w:tcBorders>
              <w:top w:val="thinThickThinSmallGap" w:sz="48" w:space="0" w:color="auto"/>
              <w:left w:val="single" w:sz="4" w:space="0" w:color="auto"/>
              <w:right w:val="single" w:sz="4" w:space="0" w:color="auto"/>
            </w:tcBorders>
          </w:tcPr>
          <w:p w:rsidR="005D145C" w:rsidRDefault="005D145C" w:rsidP="005D145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Límite</w:t>
            </w:r>
          </w:p>
        </w:tc>
        <w:tc>
          <w:tcPr>
            <w:tcW w:w="1641" w:type="dxa"/>
            <w:tcBorders>
              <w:top w:val="thinThickThinSmallGap" w:sz="48" w:space="0" w:color="auto"/>
              <w:left w:val="single" w:sz="4" w:space="0" w:color="auto"/>
              <w:right w:val="single" w:sz="4" w:space="0" w:color="auto"/>
            </w:tcBorders>
          </w:tcPr>
          <w:p w:rsidR="005D145C" w:rsidRDefault="005D145C" w:rsidP="005D145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Cuota</w:t>
            </w:r>
          </w:p>
        </w:tc>
        <w:tc>
          <w:tcPr>
            <w:tcW w:w="1096" w:type="dxa"/>
            <w:tcBorders>
              <w:top w:val="thinThickThinSmallGap" w:sz="48" w:space="0" w:color="auto"/>
              <w:left w:val="single" w:sz="4" w:space="0" w:color="auto"/>
              <w:right w:val="thinThickThinSmallGap" w:sz="48" w:space="0" w:color="auto"/>
            </w:tcBorders>
          </w:tcPr>
          <w:p w:rsidR="005D145C" w:rsidRDefault="005D145C" w:rsidP="005D145C">
            <w:pPr>
              <w:jc w:val="center"/>
              <w:rPr>
                <w:rFonts w:cs="Arial"/>
                <w:color w:val="000000"/>
                <w:sz w:val="14"/>
                <w:lang w:val="es-ES_tradnl"/>
              </w:rPr>
            </w:pPr>
            <w:r>
              <w:rPr>
                <w:rFonts w:cs="Arial"/>
                <w:color w:val="000000"/>
                <w:sz w:val="14"/>
                <w:lang w:val="es-ES_tradnl"/>
              </w:rPr>
              <w:t>%</w:t>
            </w:r>
            <w:r w:rsidR="009773EC">
              <w:rPr>
                <w:rFonts w:cs="Arial"/>
                <w:color w:val="000000"/>
                <w:sz w:val="14"/>
                <w:lang w:val="es-ES_tradnl"/>
              </w:rPr>
              <w:t xml:space="preserve"> </w:t>
            </w:r>
            <w:r>
              <w:rPr>
                <w:rFonts w:cs="Arial"/>
                <w:color w:val="000000"/>
                <w:sz w:val="14"/>
                <w:lang w:val="es-ES_tradnl"/>
              </w:rPr>
              <w:t>s/exc</w:t>
            </w:r>
          </w:p>
        </w:tc>
      </w:tr>
      <w:tr w:rsidR="005D145C" w:rsidTr="00140794">
        <w:trPr>
          <w:cantSplit/>
        </w:trPr>
        <w:tc>
          <w:tcPr>
            <w:tcW w:w="1823" w:type="dxa"/>
            <w:tcBorders>
              <w:left w:val="thinThickThinSmallGap" w:sz="48" w:space="0" w:color="auto"/>
              <w:right w:val="single" w:sz="4" w:space="0" w:color="auto"/>
            </w:tcBorders>
          </w:tcPr>
          <w:p w:rsidR="005D145C" w:rsidRDefault="005D145C" w:rsidP="005D145C">
            <w:pPr>
              <w:jc w:val="center"/>
              <w:rPr>
                <w:rFonts w:cs="Arial"/>
                <w:color w:val="000000"/>
                <w:sz w:val="14"/>
                <w:lang w:val="es-ES_tradnl"/>
              </w:rPr>
            </w:pPr>
            <w:r>
              <w:rPr>
                <w:rFonts w:cs="Arial"/>
                <w:color w:val="000000"/>
                <w:sz w:val="14"/>
                <w:lang w:val="es-ES_tradnl"/>
              </w:rPr>
              <w:t>Inferior  $</w:t>
            </w: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5D145C" w:rsidRDefault="005D145C" w:rsidP="005D145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Superior  $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:rsidR="005D145C" w:rsidRDefault="005D145C" w:rsidP="005D145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Fija  $</w:t>
            </w:r>
          </w:p>
        </w:tc>
        <w:tc>
          <w:tcPr>
            <w:tcW w:w="1096" w:type="dxa"/>
            <w:tcBorders>
              <w:left w:val="single" w:sz="4" w:space="0" w:color="auto"/>
              <w:right w:val="thinThickThinSmallGap" w:sz="48" w:space="0" w:color="auto"/>
            </w:tcBorders>
          </w:tcPr>
          <w:p w:rsidR="005D145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del L.I</w:t>
            </w:r>
            <w:r w:rsidR="005D145C">
              <w:rPr>
                <w:rFonts w:cs="Arial"/>
                <w:color w:val="000000"/>
                <w:sz w:val="14"/>
              </w:rPr>
              <w:t>. %</w:t>
            </w:r>
          </w:p>
        </w:tc>
      </w:tr>
      <w:tr w:rsidR="00F72247" w:rsidTr="00075B2C">
        <w:trPr>
          <w:cantSplit/>
          <w:trHeight w:hRule="exact" w:val="255"/>
        </w:trPr>
        <w:tc>
          <w:tcPr>
            <w:tcW w:w="1823" w:type="dxa"/>
            <w:tcBorders>
              <w:top w:val="trip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F72247" w:rsidRPr="00450B41" w:rsidRDefault="00F72247" w:rsidP="00F72247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450B41">
              <w:rPr>
                <w:rFonts w:cs="Arial"/>
                <w:sz w:val="16"/>
                <w:szCs w:val="16"/>
              </w:rPr>
              <w:t>0.01</w:t>
            </w:r>
          </w:p>
        </w:tc>
        <w:tc>
          <w:tcPr>
            <w:tcW w:w="191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47" w:rsidRPr="00450B41" w:rsidRDefault="00F72247" w:rsidP="00F72247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450B41">
              <w:rPr>
                <w:rFonts w:cs="Arial"/>
                <w:sz w:val="16"/>
                <w:szCs w:val="16"/>
              </w:rPr>
              <w:t>1,289.1</w:t>
            </w: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64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47" w:rsidRPr="006522D1" w:rsidRDefault="00F72247" w:rsidP="00F72247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6522D1">
              <w:rPr>
                <w:rFonts w:cs="Arial"/>
                <w:sz w:val="16"/>
                <w:szCs w:val="16"/>
              </w:rPr>
              <w:t>0.00</w:t>
            </w:r>
          </w:p>
        </w:tc>
        <w:tc>
          <w:tcPr>
            <w:tcW w:w="109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F72247" w:rsidRPr="00EA751A" w:rsidRDefault="00F72247" w:rsidP="00F72247">
            <w:pPr>
              <w:pStyle w:val="Texto0"/>
              <w:tabs>
                <w:tab w:val="left" w:pos="1036"/>
              </w:tabs>
              <w:spacing w:after="0" w:line="240" w:lineRule="auto"/>
              <w:ind w:right="90" w:firstLine="0"/>
              <w:jc w:val="center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</w:tr>
      <w:tr w:rsidR="00F72247" w:rsidTr="000A7D55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F72247" w:rsidRPr="00450B41" w:rsidRDefault="00F72247" w:rsidP="00F72247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450B41">
              <w:rPr>
                <w:rFonts w:cs="Arial"/>
                <w:sz w:val="16"/>
                <w:szCs w:val="16"/>
              </w:rPr>
              <w:t>1,289.17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47" w:rsidRPr="00450B41" w:rsidRDefault="00F72247" w:rsidP="00F72247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450B41">
              <w:rPr>
                <w:rFonts w:cs="Arial"/>
                <w:sz w:val="16"/>
                <w:szCs w:val="16"/>
              </w:rPr>
              <w:t>10,941.8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47" w:rsidRPr="006522D1" w:rsidRDefault="00F72247" w:rsidP="00F72247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6522D1">
              <w:rPr>
                <w:rFonts w:cs="Arial"/>
                <w:sz w:val="16"/>
                <w:szCs w:val="16"/>
              </w:rPr>
              <w:t>24.76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F72247" w:rsidRPr="00EA751A" w:rsidRDefault="00F72247" w:rsidP="00F72247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6.40</w:t>
            </w:r>
          </w:p>
        </w:tc>
      </w:tr>
      <w:tr w:rsidR="00F72247" w:rsidTr="000A7D55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F72247" w:rsidRPr="00450B41" w:rsidRDefault="00F72247" w:rsidP="00F72247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450B41">
              <w:rPr>
                <w:rFonts w:cs="Arial"/>
                <w:sz w:val="16"/>
                <w:szCs w:val="16"/>
              </w:rPr>
              <w:t>10,941.85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47" w:rsidRPr="00450B41" w:rsidRDefault="00F72247" w:rsidP="00F72247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450B41">
              <w:rPr>
                <w:rFonts w:cs="Arial"/>
                <w:sz w:val="16"/>
                <w:szCs w:val="16"/>
              </w:rPr>
              <w:t>19,229.3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47" w:rsidRPr="006522D1" w:rsidRDefault="00F72247" w:rsidP="00F72247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6522D1">
              <w:rPr>
                <w:rFonts w:cs="Arial"/>
                <w:sz w:val="16"/>
                <w:szCs w:val="16"/>
              </w:rPr>
              <w:t>642.52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F72247" w:rsidRPr="00EA751A" w:rsidRDefault="00F72247" w:rsidP="00F72247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10.88</w:t>
            </w:r>
          </w:p>
        </w:tc>
      </w:tr>
      <w:tr w:rsidR="00F72247" w:rsidTr="000A7D55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F72247" w:rsidRPr="00450B41" w:rsidRDefault="00F72247" w:rsidP="00F72247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450B41">
              <w:rPr>
                <w:rFonts w:cs="Arial"/>
                <w:sz w:val="16"/>
                <w:szCs w:val="16"/>
              </w:rPr>
              <w:t>19,229.33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47" w:rsidRPr="00450B41" w:rsidRDefault="00F72247" w:rsidP="00F72247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450B41">
              <w:rPr>
                <w:rFonts w:cs="Arial"/>
                <w:sz w:val="16"/>
                <w:szCs w:val="16"/>
              </w:rPr>
              <w:t>22,353.2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47" w:rsidRPr="006522D1" w:rsidRDefault="00F72247" w:rsidP="00F72247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6522D1">
              <w:rPr>
                <w:rFonts w:cs="Arial"/>
                <w:sz w:val="16"/>
                <w:szCs w:val="16"/>
              </w:rPr>
              <w:t>1,544.20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F72247" w:rsidRPr="00EA751A" w:rsidRDefault="00F72247" w:rsidP="00F72247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16.00</w:t>
            </w:r>
          </w:p>
        </w:tc>
      </w:tr>
      <w:tr w:rsidR="00F72247" w:rsidTr="000A7D55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F72247" w:rsidRPr="00450B41" w:rsidRDefault="00F72247" w:rsidP="00F72247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450B41">
              <w:rPr>
                <w:rFonts w:cs="Arial"/>
                <w:sz w:val="16"/>
                <w:szCs w:val="16"/>
              </w:rPr>
              <w:t>22,353.25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47" w:rsidRPr="00450B41" w:rsidRDefault="00F72247" w:rsidP="00F72247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450B41">
              <w:rPr>
                <w:rFonts w:cs="Arial"/>
                <w:sz w:val="16"/>
                <w:szCs w:val="16"/>
              </w:rPr>
              <w:t>26,762.9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47" w:rsidRPr="006522D1" w:rsidRDefault="00F72247" w:rsidP="00F72247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6522D1">
              <w:rPr>
                <w:rFonts w:cs="Arial"/>
                <w:sz w:val="16"/>
                <w:szCs w:val="16"/>
              </w:rPr>
              <w:t>2,044.02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F72247" w:rsidRPr="00EA751A" w:rsidRDefault="00F72247" w:rsidP="00F72247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17.92</w:t>
            </w:r>
          </w:p>
        </w:tc>
      </w:tr>
      <w:tr w:rsidR="00F72247" w:rsidTr="000A7D55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F72247" w:rsidRPr="00450B41" w:rsidRDefault="00F72247" w:rsidP="00F72247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450B41">
              <w:rPr>
                <w:rFonts w:cs="Arial"/>
                <w:sz w:val="16"/>
                <w:szCs w:val="16"/>
              </w:rPr>
              <w:t>26,762.95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47" w:rsidRPr="00450B41" w:rsidRDefault="00F72247" w:rsidP="00F72247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450B41">
              <w:rPr>
                <w:rFonts w:cs="Arial"/>
                <w:sz w:val="16"/>
                <w:szCs w:val="16"/>
              </w:rPr>
              <w:t>53,977.0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47" w:rsidRPr="006522D1" w:rsidRDefault="00F72247" w:rsidP="00F72247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6522D1">
              <w:rPr>
                <w:rFonts w:cs="Arial"/>
                <w:sz w:val="16"/>
                <w:szCs w:val="16"/>
              </w:rPr>
              <w:t>2,834.24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F72247" w:rsidRPr="00EA751A" w:rsidRDefault="00F72247" w:rsidP="00F72247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21.36</w:t>
            </w:r>
          </w:p>
        </w:tc>
      </w:tr>
      <w:tr w:rsidR="00F72247" w:rsidTr="000A7D55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F72247" w:rsidRPr="00450B41" w:rsidRDefault="00F72247" w:rsidP="00F72247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450B41">
              <w:rPr>
                <w:rFonts w:cs="Arial"/>
                <w:sz w:val="16"/>
                <w:szCs w:val="16"/>
              </w:rPr>
              <w:t>53,977.01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47" w:rsidRPr="00450B41" w:rsidRDefault="00F72247" w:rsidP="00F72247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450B41">
              <w:rPr>
                <w:rFonts w:cs="Arial"/>
                <w:sz w:val="16"/>
                <w:szCs w:val="16"/>
              </w:rPr>
              <w:t>85,075.1</w:t>
            </w: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47" w:rsidRPr="006522D1" w:rsidRDefault="00F72247" w:rsidP="00F72247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6522D1">
              <w:rPr>
                <w:rFonts w:cs="Arial"/>
                <w:sz w:val="16"/>
                <w:szCs w:val="16"/>
              </w:rPr>
              <w:t>8,647.16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F72247" w:rsidRPr="00EA751A" w:rsidRDefault="00F72247" w:rsidP="00F72247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23.52</w:t>
            </w:r>
          </w:p>
        </w:tc>
      </w:tr>
      <w:tr w:rsidR="00F72247" w:rsidTr="000A7D55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F72247" w:rsidRPr="00450B41" w:rsidRDefault="00F72247" w:rsidP="00F72247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450B41">
              <w:rPr>
                <w:rFonts w:cs="Arial"/>
                <w:sz w:val="16"/>
                <w:szCs w:val="16"/>
              </w:rPr>
              <w:t>85,075.17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47" w:rsidRPr="00450B41" w:rsidRDefault="00F72247" w:rsidP="00F72247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450B41">
              <w:rPr>
                <w:rFonts w:cs="Arial"/>
                <w:sz w:val="16"/>
                <w:szCs w:val="16"/>
              </w:rPr>
              <w:t>162,422.5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47" w:rsidRPr="006522D1" w:rsidRDefault="00F72247" w:rsidP="00F72247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6522D1">
              <w:rPr>
                <w:rFonts w:cs="Arial"/>
                <w:sz w:val="16"/>
                <w:szCs w:val="16"/>
              </w:rPr>
              <w:t>15,961.46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F72247" w:rsidRPr="00EA751A" w:rsidRDefault="00F72247" w:rsidP="00F72247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30.00</w:t>
            </w:r>
          </w:p>
        </w:tc>
      </w:tr>
      <w:tr w:rsidR="00F72247" w:rsidTr="000A7D55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F72247" w:rsidRPr="00450B41" w:rsidRDefault="00F72247" w:rsidP="00F72247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450B41">
              <w:rPr>
                <w:rFonts w:cs="Arial"/>
                <w:sz w:val="16"/>
                <w:szCs w:val="16"/>
              </w:rPr>
              <w:t>162,422.51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47" w:rsidRPr="00450B41" w:rsidRDefault="00F72247" w:rsidP="00F72247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450B41">
              <w:rPr>
                <w:rFonts w:cs="Arial"/>
                <w:sz w:val="16"/>
                <w:szCs w:val="16"/>
              </w:rPr>
              <w:t>216,563.3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47" w:rsidRPr="006522D1" w:rsidRDefault="00F72247" w:rsidP="00F72247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6522D1">
              <w:rPr>
                <w:rFonts w:cs="Arial"/>
                <w:sz w:val="16"/>
                <w:szCs w:val="16"/>
              </w:rPr>
              <w:t>39,165.66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F72247" w:rsidRPr="00EA751A" w:rsidRDefault="00F72247" w:rsidP="00F72247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32.00</w:t>
            </w:r>
          </w:p>
        </w:tc>
      </w:tr>
      <w:tr w:rsidR="00F72247" w:rsidTr="000A7D55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F72247" w:rsidRPr="00450B41" w:rsidRDefault="00F72247" w:rsidP="00F72247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450B41">
              <w:rPr>
                <w:rFonts w:cs="Arial"/>
                <w:sz w:val="16"/>
                <w:szCs w:val="16"/>
              </w:rPr>
              <w:t>216,563.35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47" w:rsidRDefault="00F72247" w:rsidP="00F72247">
            <w:pPr>
              <w:ind w:right="150"/>
              <w:jc w:val="right"/>
            </w:pPr>
            <w:r w:rsidRPr="00450B41">
              <w:rPr>
                <w:rFonts w:cs="Arial"/>
                <w:sz w:val="16"/>
                <w:szCs w:val="16"/>
              </w:rPr>
              <w:t>649,690.0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47" w:rsidRPr="006522D1" w:rsidRDefault="00F72247" w:rsidP="00F72247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6522D1">
              <w:rPr>
                <w:rFonts w:cs="Arial"/>
                <w:sz w:val="16"/>
                <w:szCs w:val="16"/>
              </w:rPr>
              <w:t>56,490.72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F72247" w:rsidRPr="00EA751A" w:rsidRDefault="00F72247" w:rsidP="00F72247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34.00</w:t>
            </w:r>
          </w:p>
        </w:tc>
      </w:tr>
      <w:tr w:rsidR="00F72247" w:rsidTr="000A7D55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thinThickThinSmallGap" w:sz="48" w:space="0" w:color="auto"/>
              <w:right w:val="single" w:sz="4" w:space="0" w:color="auto"/>
            </w:tcBorders>
          </w:tcPr>
          <w:p w:rsidR="00F72247" w:rsidRDefault="00F72247" w:rsidP="00F72247">
            <w:pPr>
              <w:ind w:right="150"/>
              <w:jc w:val="right"/>
            </w:pPr>
            <w:r w:rsidRPr="00450B41">
              <w:rPr>
                <w:rFonts w:cs="Arial"/>
                <w:sz w:val="16"/>
                <w:szCs w:val="16"/>
              </w:rPr>
              <w:t>649,690.03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thinThickThinSmallGap" w:sz="48" w:space="0" w:color="auto"/>
              <w:right w:val="single" w:sz="4" w:space="0" w:color="auto"/>
            </w:tcBorders>
          </w:tcPr>
          <w:p w:rsidR="00F72247" w:rsidRPr="00B346A9" w:rsidRDefault="00F72247" w:rsidP="00F72247">
            <w:pPr>
              <w:pStyle w:val="Texto0"/>
              <w:spacing w:before="20" w:after="48" w:line="240" w:lineRule="auto"/>
              <w:ind w:right="90" w:firstLine="0"/>
              <w:jc w:val="right"/>
              <w:rPr>
                <w:sz w:val="16"/>
                <w:szCs w:val="16"/>
              </w:rPr>
            </w:pPr>
            <w:r w:rsidRPr="00B346A9">
              <w:rPr>
                <w:sz w:val="16"/>
                <w:szCs w:val="16"/>
              </w:rPr>
              <w:t>En adelante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thinThickThinSmallGap" w:sz="48" w:space="0" w:color="auto"/>
              <w:right w:val="single" w:sz="4" w:space="0" w:color="auto"/>
            </w:tcBorders>
          </w:tcPr>
          <w:p w:rsidR="00F72247" w:rsidRPr="006522D1" w:rsidRDefault="00F72247" w:rsidP="00F72247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6522D1">
              <w:rPr>
                <w:rFonts w:cs="Arial"/>
                <w:sz w:val="16"/>
                <w:szCs w:val="16"/>
              </w:rPr>
              <w:t>203,753.80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thinThickThinSmallGap" w:sz="48" w:space="0" w:color="auto"/>
              <w:right w:val="thinThickThinSmallGap" w:sz="48" w:space="0" w:color="auto"/>
            </w:tcBorders>
            <w:vAlign w:val="center"/>
          </w:tcPr>
          <w:p w:rsidR="00F72247" w:rsidRPr="00EA751A" w:rsidRDefault="00F72247" w:rsidP="00F72247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35.00</w:t>
            </w:r>
          </w:p>
        </w:tc>
      </w:tr>
    </w:tbl>
    <w:p w:rsidR="00F22EE7" w:rsidRDefault="00F22EE7" w:rsidP="005C5671">
      <w:pPr>
        <w:pStyle w:val="ROMANOS"/>
        <w:numPr>
          <w:ilvl w:val="0"/>
          <w:numId w:val="11"/>
        </w:numPr>
        <w:spacing w:after="0" w:line="240" w:lineRule="auto"/>
        <w:ind w:left="567" w:hanging="425"/>
        <w:rPr>
          <w:rFonts w:cs="Arial"/>
          <w:b/>
          <w:color w:val="2F2F2F"/>
          <w:szCs w:val="18"/>
          <w:shd w:val="clear" w:color="auto" w:fill="FFFFFF"/>
        </w:rPr>
      </w:pPr>
      <w:r w:rsidRPr="00F22EE7">
        <w:rPr>
          <w:rFonts w:cs="Arial"/>
          <w:b/>
          <w:color w:val="2F2F2F"/>
          <w:szCs w:val="18"/>
          <w:shd w:val="clear" w:color="auto" w:fill="FFFFFF"/>
        </w:rPr>
        <w:t xml:space="preserve">Tarifa aplicable a los pagos provisionales </w:t>
      </w:r>
      <w:r>
        <w:rPr>
          <w:rFonts w:cs="Arial"/>
          <w:b/>
          <w:color w:val="2F2F2F"/>
          <w:szCs w:val="18"/>
          <w:shd w:val="clear" w:color="auto" w:fill="FFFFFF"/>
        </w:rPr>
        <w:t>d</w:t>
      </w:r>
      <w:r w:rsidRPr="00F22EE7">
        <w:rPr>
          <w:rFonts w:cs="Arial"/>
          <w:b/>
          <w:color w:val="2F2F2F"/>
          <w:szCs w:val="18"/>
          <w:shd w:val="clear" w:color="auto" w:fill="FFFFFF"/>
        </w:rPr>
        <w:t xml:space="preserve">el </w:t>
      </w:r>
      <w:r w:rsidRPr="004844B6">
        <w:rPr>
          <w:rFonts w:cs="Arial"/>
          <w:b/>
          <w:color w:val="2F2F2F"/>
          <w:szCs w:val="18"/>
          <w:u w:val="single"/>
          <w:shd w:val="clear" w:color="auto" w:fill="FFFFFF"/>
        </w:rPr>
        <w:t xml:space="preserve">bimestre </w:t>
      </w:r>
      <w:r w:rsidR="00145698" w:rsidRPr="004844B6">
        <w:rPr>
          <w:rFonts w:cs="Arial"/>
          <w:b/>
          <w:color w:val="2F2F2F"/>
          <w:szCs w:val="18"/>
          <w:u w:val="single"/>
          <w:shd w:val="clear" w:color="auto" w:fill="FFFFFF"/>
        </w:rPr>
        <w:t>M</w:t>
      </w:r>
      <w:r w:rsidRPr="004844B6">
        <w:rPr>
          <w:rFonts w:cs="Arial"/>
          <w:b/>
          <w:color w:val="2F2F2F"/>
          <w:szCs w:val="18"/>
          <w:u w:val="single"/>
          <w:shd w:val="clear" w:color="auto" w:fill="FFFFFF"/>
        </w:rPr>
        <w:t>arzo</w:t>
      </w:r>
      <w:r w:rsidRPr="004844B6">
        <w:rPr>
          <w:rStyle w:val="apple-converted-space"/>
          <w:rFonts w:cs="Arial"/>
          <w:b/>
          <w:color w:val="2F2F2F"/>
          <w:szCs w:val="18"/>
          <w:u w:val="single"/>
          <w:shd w:val="clear" w:color="auto" w:fill="FFFFFF"/>
        </w:rPr>
        <w:t> </w:t>
      </w:r>
      <w:r w:rsidRPr="004844B6">
        <w:rPr>
          <w:rFonts w:cs="Arial"/>
          <w:b/>
          <w:color w:val="2F2F2F"/>
          <w:szCs w:val="18"/>
          <w:u w:val="single"/>
          <w:shd w:val="clear" w:color="auto" w:fill="FFFFFF"/>
        </w:rPr>
        <w:t>-</w:t>
      </w:r>
      <w:r w:rsidRPr="004844B6">
        <w:rPr>
          <w:rStyle w:val="apple-converted-space"/>
          <w:rFonts w:cs="Arial"/>
          <w:b/>
          <w:color w:val="2F2F2F"/>
          <w:szCs w:val="18"/>
          <w:u w:val="single"/>
          <w:shd w:val="clear" w:color="auto" w:fill="FFFFFF"/>
        </w:rPr>
        <w:t> </w:t>
      </w:r>
      <w:r w:rsidR="00145698" w:rsidRPr="004844B6">
        <w:rPr>
          <w:rStyle w:val="apple-converted-space"/>
          <w:rFonts w:cs="Arial"/>
          <w:b/>
          <w:color w:val="2F2F2F"/>
          <w:szCs w:val="18"/>
          <w:u w:val="single"/>
          <w:shd w:val="clear" w:color="auto" w:fill="FFFFFF"/>
        </w:rPr>
        <w:t>A</w:t>
      </w:r>
      <w:r w:rsidRPr="004844B6">
        <w:rPr>
          <w:rStyle w:val="apple-converted-space"/>
          <w:rFonts w:cs="Arial"/>
          <w:b/>
          <w:color w:val="2F2F2F"/>
          <w:szCs w:val="18"/>
          <w:u w:val="single"/>
          <w:shd w:val="clear" w:color="auto" w:fill="FFFFFF"/>
        </w:rPr>
        <w:t>bril</w:t>
      </w:r>
      <w:r w:rsidRPr="004844B6">
        <w:rPr>
          <w:rFonts w:cs="Arial"/>
          <w:b/>
          <w:color w:val="2F2F2F"/>
          <w:szCs w:val="18"/>
          <w:u w:val="single"/>
          <w:shd w:val="clear" w:color="auto" w:fill="FFFFFF"/>
        </w:rPr>
        <w:t xml:space="preserve"> de </w:t>
      </w:r>
      <w:r w:rsidR="001F6CE2">
        <w:rPr>
          <w:rFonts w:cs="Arial"/>
          <w:b/>
          <w:color w:val="2F2F2F"/>
          <w:szCs w:val="18"/>
          <w:u w:val="single"/>
          <w:shd w:val="clear" w:color="auto" w:fill="FFFFFF"/>
        </w:rPr>
        <w:t>202</w:t>
      </w:r>
      <w:r w:rsidR="0073183E">
        <w:rPr>
          <w:rFonts w:cs="Arial"/>
          <w:b/>
          <w:color w:val="2F2F2F"/>
          <w:szCs w:val="18"/>
          <w:u w:val="single"/>
          <w:shd w:val="clear" w:color="auto" w:fill="FFFFFF"/>
        </w:rPr>
        <w:t>1</w:t>
      </w:r>
      <w:r w:rsidRPr="00F22EE7">
        <w:rPr>
          <w:rFonts w:cs="Arial"/>
          <w:b/>
          <w:color w:val="2F2F2F"/>
          <w:szCs w:val="18"/>
          <w:shd w:val="clear" w:color="auto" w:fill="FFFFFF"/>
        </w:rPr>
        <w:t>, aplicable por los</w:t>
      </w:r>
      <w:r w:rsidRPr="00F22EE7">
        <w:rPr>
          <w:rStyle w:val="apple-converted-space"/>
          <w:rFonts w:cs="Arial"/>
          <w:b/>
          <w:color w:val="2F2F2F"/>
          <w:szCs w:val="18"/>
          <w:shd w:val="clear" w:color="auto" w:fill="FFFFFF"/>
        </w:rPr>
        <w:t> </w:t>
      </w:r>
      <w:r w:rsidRPr="00F22EE7">
        <w:rPr>
          <w:rFonts w:cs="Arial"/>
          <w:b/>
          <w:color w:val="2F2F2F"/>
          <w:szCs w:val="18"/>
          <w:shd w:val="clear" w:color="auto" w:fill="FFFFFF"/>
        </w:rPr>
        <w:t>contribuyentes del R</w:t>
      </w:r>
      <w:r w:rsidR="006861AA">
        <w:rPr>
          <w:rFonts w:cs="Arial"/>
          <w:b/>
          <w:color w:val="2F2F2F"/>
          <w:szCs w:val="18"/>
          <w:shd w:val="clear" w:color="auto" w:fill="FFFFFF"/>
        </w:rPr>
        <w:t xml:space="preserve">IF </w:t>
      </w:r>
      <w:r w:rsidRPr="00F22EE7">
        <w:rPr>
          <w:rFonts w:cs="Arial"/>
          <w:b/>
          <w:color w:val="2F2F2F"/>
          <w:szCs w:val="18"/>
          <w:shd w:val="clear" w:color="auto" w:fill="FFFFFF"/>
        </w:rPr>
        <w:t>que opten por pagos bimestrales aplicando</w:t>
      </w:r>
      <w:r w:rsidRPr="00F22EE7">
        <w:rPr>
          <w:rStyle w:val="apple-converted-space"/>
          <w:rFonts w:cs="Arial"/>
          <w:b/>
          <w:color w:val="2F2F2F"/>
          <w:szCs w:val="18"/>
          <w:shd w:val="clear" w:color="auto" w:fill="FFFFFF"/>
        </w:rPr>
        <w:t> </w:t>
      </w:r>
      <w:r w:rsidR="006861AA">
        <w:rPr>
          <w:rFonts w:cs="Arial"/>
          <w:b/>
          <w:color w:val="2F2F2F"/>
          <w:szCs w:val="18"/>
          <w:shd w:val="clear" w:color="auto" w:fill="FFFFFF"/>
        </w:rPr>
        <w:t>el coeficiente de Utilidad.</w:t>
      </w:r>
    </w:p>
    <w:tbl>
      <w:tblPr>
        <w:tblW w:w="6477" w:type="dxa"/>
        <w:tblInd w:w="11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3"/>
        <w:gridCol w:w="1917"/>
        <w:gridCol w:w="1641"/>
        <w:gridCol w:w="1096"/>
      </w:tblGrid>
      <w:tr w:rsidR="00F22EE7" w:rsidTr="00DF7E27">
        <w:trPr>
          <w:cantSplit/>
        </w:trPr>
        <w:tc>
          <w:tcPr>
            <w:tcW w:w="6477" w:type="dxa"/>
            <w:gridSpan w:val="4"/>
            <w:tcBorders>
              <w:top w:val="double" w:sz="6" w:space="0" w:color="auto"/>
              <w:left w:val="double" w:sz="6" w:space="0" w:color="auto"/>
              <w:bottom w:val="thinThickThinSmallGap" w:sz="48" w:space="0" w:color="auto"/>
              <w:right w:val="double" w:sz="6" w:space="0" w:color="auto"/>
            </w:tcBorders>
          </w:tcPr>
          <w:p w:rsidR="00F22EE7" w:rsidRDefault="00F22EE7" w:rsidP="00DF7E27">
            <w:pPr>
              <w:jc w:val="center"/>
              <w:rPr>
                <w:rFonts w:cs="Arial"/>
                <w:b/>
                <w:bCs/>
                <w:color w:val="000000"/>
                <w:sz w:val="14"/>
              </w:rPr>
            </w:pPr>
            <w:r>
              <w:rPr>
                <w:rFonts w:cs="Arial"/>
                <w:b/>
                <w:bCs/>
                <w:color w:val="000000"/>
                <w:sz w:val="14"/>
              </w:rPr>
              <w:t>TARIFA DE ISR</w:t>
            </w:r>
          </w:p>
        </w:tc>
      </w:tr>
      <w:tr w:rsidR="009773EC" w:rsidTr="00DF7E27">
        <w:trPr>
          <w:cantSplit/>
        </w:trPr>
        <w:tc>
          <w:tcPr>
            <w:tcW w:w="1823" w:type="dxa"/>
            <w:tcBorders>
              <w:top w:val="thinThickThinSmallGap" w:sz="48" w:space="0" w:color="auto"/>
              <w:left w:val="thinThickThinSmallGap" w:sz="48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Límite</w:t>
            </w:r>
          </w:p>
        </w:tc>
        <w:tc>
          <w:tcPr>
            <w:tcW w:w="1917" w:type="dxa"/>
            <w:tcBorders>
              <w:top w:val="thinThickThinSmallGap" w:sz="48" w:space="0" w:color="auto"/>
              <w:left w:val="single" w:sz="4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Límite</w:t>
            </w:r>
          </w:p>
        </w:tc>
        <w:tc>
          <w:tcPr>
            <w:tcW w:w="1641" w:type="dxa"/>
            <w:tcBorders>
              <w:top w:val="thinThickThinSmallGap" w:sz="48" w:space="0" w:color="auto"/>
              <w:left w:val="single" w:sz="4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Cuota</w:t>
            </w:r>
          </w:p>
        </w:tc>
        <w:tc>
          <w:tcPr>
            <w:tcW w:w="1096" w:type="dxa"/>
            <w:tcBorders>
              <w:top w:val="thinThickThinSmallGap" w:sz="48" w:space="0" w:color="auto"/>
              <w:left w:val="single" w:sz="4" w:space="0" w:color="auto"/>
              <w:right w:val="thinThickThinSmallGap" w:sz="48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  <w:lang w:val="es-ES_tradnl"/>
              </w:rPr>
            </w:pPr>
            <w:r>
              <w:rPr>
                <w:rFonts w:cs="Arial"/>
                <w:color w:val="000000"/>
                <w:sz w:val="14"/>
                <w:lang w:val="es-ES_tradnl"/>
              </w:rPr>
              <w:t>% s/exc</w:t>
            </w:r>
          </w:p>
        </w:tc>
      </w:tr>
      <w:tr w:rsidR="009773EC" w:rsidTr="00DF7E27">
        <w:trPr>
          <w:cantSplit/>
        </w:trPr>
        <w:tc>
          <w:tcPr>
            <w:tcW w:w="1823" w:type="dxa"/>
            <w:tcBorders>
              <w:left w:val="thinThickThinSmallGap" w:sz="48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  <w:lang w:val="es-ES_tradnl"/>
              </w:rPr>
            </w:pPr>
            <w:r>
              <w:rPr>
                <w:rFonts w:cs="Arial"/>
                <w:color w:val="000000"/>
                <w:sz w:val="14"/>
                <w:lang w:val="es-ES_tradnl"/>
              </w:rPr>
              <w:t>Inferior  $</w:t>
            </w: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Superior  $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Fija  $</w:t>
            </w:r>
          </w:p>
        </w:tc>
        <w:tc>
          <w:tcPr>
            <w:tcW w:w="1096" w:type="dxa"/>
            <w:tcBorders>
              <w:left w:val="single" w:sz="4" w:space="0" w:color="auto"/>
              <w:right w:val="thinThickThinSmallGap" w:sz="48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del L.I. %</w:t>
            </w:r>
          </w:p>
        </w:tc>
      </w:tr>
      <w:tr w:rsidR="00E46BE6" w:rsidTr="00075B2C">
        <w:trPr>
          <w:cantSplit/>
          <w:trHeight w:hRule="exact" w:val="255"/>
        </w:trPr>
        <w:tc>
          <w:tcPr>
            <w:tcW w:w="1823" w:type="dxa"/>
            <w:tcBorders>
              <w:top w:val="trip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E46BE6" w:rsidRPr="006E57C0" w:rsidRDefault="00E46BE6" w:rsidP="00E46BE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6E57C0">
              <w:rPr>
                <w:rFonts w:cs="Arial"/>
                <w:sz w:val="16"/>
                <w:szCs w:val="16"/>
              </w:rPr>
              <w:t>0.01</w:t>
            </w:r>
          </w:p>
        </w:tc>
        <w:tc>
          <w:tcPr>
            <w:tcW w:w="191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E6" w:rsidRPr="006E57C0" w:rsidRDefault="00E46BE6" w:rsidP="00E46BE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6E57C0">
              <w:rPr>
                <w:rFonts w:cs="Arial"/>
                <w:sz w:val="16"/>
                <w:szCs w:val="16"/>
              </w:rPr>
              <w:t>2,578.3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4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E6" w:rsidRPr="002C0075" w:rsidRDefault="00E46BE6" w:rsidP="00E46BE6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2C0075">
              <w:rPr>
                <w:rFonts w:cs="Arial"/>
                <w:sz w:val="16"/>
                <w:szCs w:val="16"/>
              </w:rPr>
              <w:t>0.00</w:t>
            </w:r>
          </w:p>
        </w:tc>
        <w:tc>
          <w:tcPr>
            <w:tcW w:w="109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E46BE6" w:rsidRPr="00EA751A" w:rsidRDefault="00E46BE6" w:rsidP="00E46BE6">
            <w:pPr>
              <w:pStyle w:val="Texto0"/>
              <w:tabs>
                <w:tab w:val="left" w:pos="1036"/>
              </w:tabs>
              <w:spacing w:after="0" w:line="240" w:lineRule="auto"/>
              <w:ind w:right="90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1.92</w:t>
            </w:r>
          </w:p>
        </w:tc>
      </w:tr>
      <w:tr w:rsidR="00E46BE6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E46BE6" w:rsidRPr="006E57C0" w:rsidRDefault="00E46BE6" w:rsidP="00E46BE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6E57C0">
              <w:rPr>
                <w:rFonts w:cs="Arial"/>
                <w:sz w:val="16"/>
                <w:szCs w:val="16"/>
              </w:rPr>
              <w:t>2,578.33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E6" w:rsidRPr="006E57C0" w:rsidRDefault="00E46BE6" w:rsidP="00E46BE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6E57C0">
              <w:rPr>
                <w:rFonts w:cs="Arial"/>
                <w:sz w:val="16"/>
                <w:szCs w:val="16"/>
              </w:rPr>
              <w:t>21,883.6</w:t>
            </w: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E6" w:rsidRPr="002C0075" w:rsidRDefault="00E46BE6" w:rsidP="00E46BE6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2C0075">
              <w:rPr>
                <w:rFonts w:cs="Arial"/>
                <w:sz w:val="16"/>
                <w:szCs w:val="16"/>
              </w:rPr>
              <w:t>49.52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E46BE6" w:rsidRPr="00EA751A" w:rsidRDefault="00E46BE6" w:rsidP="00E46BE6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6.40</w:t>
            </w:r>
          </w:p>
        </w:tc>
      </w:tr>
      <w:tr w:rsidR="00E46BE6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E46BE6" w:rsidRPr="006E57C0" w:rsidRDefault="00E46BE6" w:rsidP="00E46BE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6E57C0">
              <w:rPr>
                <w:rFonts w:cs="Arial"/>
                <w:sz w:val="16"/>
                <w:szCs w:val="16"/>
              </w:rPr>
              <w:t>21,883.69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E6" w:rsidRPr="006E57C0" w:rsidRDefault="00E46BE6" w:rsidP="00E46BE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6E57C0">
              <w:rPr>
                <w:rFonts w:cs="Arial"/>
                <w:sz w:val="16"/>
                <w:szCs w:val="16"/>
              </w:rPr>
              <w:t>38,458.6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E6" w:rsidRPr="002C0075" w:rsidRDefault="00E46BE6" w:rsidP="00E46BE6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2C0075">
              <w:rPr>
                <w:rFonts w:cs="Arial"/>
                <w:sz w:val="16"/>
                <w:szCs w:val="16"/>
              </w:rPr>
              <w:t>1,285.04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E46BE6" w:rsidRPr="00EA751A" w:rsidRDefault="00E46BE6" w:rsidP="00E46BE6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10.88</w:t>
            </w:r>
          </w:p>
        </w:tc>
      </w:tr>
      <w:tr w:rsidR="00E46BE6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E46BE6" w:rsidRPr="006E57C0" w:rsidRDefault="00E46BE6" w:rsidP="00E46BE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6E57C0">
              <w:rPr>
                <w:rFonts w:cs="Arial"/>
                <w:sz w:val="16"/>
                <w:szCs w:val="16"/>
              </w:rPr>
              <w:t>38,458.65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E6" w:rsidRPr="006E57C0" w:rsidRDefault="00E46BE6" w:rsidP="00E46BE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6E57C0">
              <w:rPr>
                <w:rFonts w:cs="Arial"/>
                <w:sz w:val="16"/>
                <w:szCs w:val="16"/>
              </w:rPr>
              <w:t>44,706.4</w:t>
            </w: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E6" w:rsidRPr="002C0075" w:rsidRDefault="00E46BE6" w:rsidP="00E46BE6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2C0075">
              <w:rPr>
                <w:rFonts w:cs="Arial"/>
                <w:sz w:val="16"/>
                <w:szCs w:val="16"/>
              </w:rPr>
              <w:t>3,088.40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E46BE6" w:rsidRPr="00EA751A" w:rsidRDefault="00E46BE6" w:rsidP="00E46BE6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16.00</w:t>
            </w:r>
          </w:p>
        </w:tc>
      </w:tr>
      <w:tr w:rsidR="00E46BE6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E46BE6" w:rsidRPr="006E57C0" w:rsidRDefault="00E46BE6" w:rsidP="00E46BE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6E57C0">
              <w:rPr>
                <w:rFonts w:cs="Arial"/>
                <w:sz w:val="16"/>
                <w:szCs w:val="16"/>
              </w:rPr>
              <w:t>44,706.49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E6" w:rsidRPr="006E57C0" w:rsidRDefault="00E46BE6" w:rsidP="00E46BE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6E57C0">
              <w:rPr>
                <w:rFonts w:cs="Arial"/>
                <w:sz w:val="16"/>
                <w:szCs w:val="16"/>
              </w:rPr>
              <w:t>53,525.8</w:t>
            </w: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E6" w:rsidRPr="002C0075" w:rsidRDefault="00E46BE6" w:rsidP="00E46BE6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2C0075">
              <w:rPr>
                <w:rFonts w:cs="Arial"/>
                <w:sz w:val="16"/>
                <w:szCs w:val="16"/>
              </w:rPr>
              <w:t>4,088.04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E46BE6" w:rsidRPr="00EA751A" w:rsidRDefault="00E46BE6" w:rsidP="00E46BE6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17.92</w:t>
            </w:r>
          </w:p>
        </w:tc>
      </w:tr>
      <w:tr w:rsidR="00E46BE6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E46BE6" w:rsidRPr="006E57C0" w:rsidRDefault="00E46BE6" w:rsidP="00E46BE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6E57C0">
              <w:rPr>
                <w:rFonts w:cs="Arial"/>
                <w:sz w:val="16"/>
                <w:szCs w:val="16"/>
              </w:rPr>
              <w:t>53,525.89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E6" w:rsidRPr="006E57C0" w:rsidRDefault="00E46BE6" w:rsidP="00E46BE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6E57C0">
              <w:rPr>
                <w:rFonts w:cs="Arial"/>
                <w:sz w:val="16"/>
                <w:szCs w:val="16"/>
              </w:rPr>
              <w:t>107,954.0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E6" w:rsidRPr="002C0075" w:rsidRDefault="00E46BE6" w:rsidP="00E46BE6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2C0075">
              <w:rPr>
                <w:rFonts w:cs="Arial"/>
                <w:sz w:val="16"/>
                <w:szCs w:val="16"/>
              </w:rPr>
              <w:t>5,668.48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E46BE6" w:rsidRPr="00EA751A" w:rsidRDefault="00E46BE6" w:rsidP="00E46BE6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21.36</w:t>
            </w:r>
          </w:p>
        </w:tc>
      </w:tr>
      <w:tr w:rsidR="00E46BE6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E46BE6" w:rsidRPr="006E57C0" w:rsidRDefault="00E46BE6" w:rsidP="00E46BE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6E57C0">
              <w:rPr>
                <w:rFonts w:cs="Arial"/>
                <w:sz w:val="16"/>
                <w:szCs w:val="16"/>
              </w:rPr>
              <w:t>107,954.01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E6" w:rsidRPr="006E57C0" w:rsidRDefault="00E46BE6" w:rsidP="00E46BE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6E57C0">
              <w:rPr>
                <w:rFonts w:cs="Arial"/>
                <w:sz w:val="16"/>
                <w:szCs w:val="16"/>
              </w:rPr>
              <w:t>170,150.3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E6" w:rsidRPr="002C0075" w:rsidRDefault="00E46BE6" w:rsidP="00E46BE6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2C0075">
              <w:rPr>
                <w:rFonts w:cs="Arial"/>
                <w:sz w:val="16"/>
                <w:szCs w:val="16"/>
              </w:rPr>
              <w:t>17,294.32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E46BE6" w:rsidRPr="00EA751A" w:rsidRDefault="00E46BE6" w:rsidP="00E46BE6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23.52</w:t>
            </w:r>
          </w:p>
        </w:tc>
      </w:tr>
      <w:tr w:rsidR="00E46BE6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E46BE6" w:rsidRPr="006E57C0" w:rsidRDefault="00E46BE6" w:rsidP="00E46BE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6E57C0">
              <w:rPr>
                <w:rFonts w:cs="Arial"/>
                <w:sz w:val="16"/>
                <w:szCs w:val="16"/>
              </w:rPr>
              <w:t>170,150.33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E6" w:rsidRPr="006E57C0" w:rsidRDefault="00E46BE6" w:rsidP="00E46BE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6E57C0">
              <w:rPr>
                <w:rFonts w:cs="Arial"/>
                <w:sz w:val="16"/>
                <w:szCs w:val="16"/>
              </w:rPr>
              <w:t>324,845.0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E6" w:rsidRPr="002C0075" w:rsidRDefault="00E46BE6" w:rsidP="00E46BE6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2C0075">
              <w:rPr>
                <w:rFonts w:cs="Arial"/>
                <w:sz w:val="16"/>
                <w:szCs w:val="16"/>
              </w:rPr>
              <w:t>31,922.92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E46BE6" w:rsidRPr="00EA751A" w:rsidRDefault="00E46BE6" w:rsidP="00E46BE6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30.00</w:t>
            </w:r>
          </w:p>
        </w:tc>
      </w:tr>
      <w:tr w:rsidR="00E46BE6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E46BE6" w:rsidRPr="006E57C0" w:rsidRDefault="00E46BE6" w:rsidP="00E46BE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6E57C0">
              <w:rPr>
                <w:rFonts w:cs="Arial"/>
                <w:sz w:val="16"/>
                <w:szCs w:val="16"/>
              </w:rPr>
              <w:t>324,845.01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E6" w:rsidRPr="006E57C0" w:rsidRDefault="00E46BE6" w:rsidP="00E46BE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6E57C0">
              <w:rPr>
                <w:rFonts w:cs="Arial"/>
                <w:sz w:val="16"/>
                <w:szCs w:val="16"/>
              </w:rPr>
              <w:t>433,126.6</w:t>
            </w: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E6" w:rsidRPr="002C0075" w:rsidRDefault="00E46BE6" w:rsidP="00E46BE6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2C0075">
              <w:rPr>
                <w:rFonts w:cs="Arial"/>
                <w:sz w:val="16"/>
                <w:szCs w:val="16"/>
              </w:rPr>
              <w:t>78,331.32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E46BE6" w:rsidRPr="00EA751A" w:rsidRDefault="00E46BE6" w:rsidP="00E46BE6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32.00</w:t>
            </w:r>
          </w:p>
        </w:tc>
      </w:tr>
      <w:tr w:rsidR="00E46BE6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E46BE6" w:rsidRPr="006E57C0" w:rsidRDefault="00E46BE6" w:rsidP="00E46BE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6E57C0">
              <w:rPr>
                <w:rFonts w:cs="Arial"/>
                <w:sz w:val="16"/>
                <w:szCs w:val="16"/>
              </w:rPr>
              <w:t>433,126.69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E6" w:rsidRPr="006E57C0" w:rsidRDefault="00E46BE6" w:rsidP="00E46BE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6E57C0">
              <w:rPr>
                <w:rFonts w:cs="Arial"/>
                <w:sz w:val="16"/>
                <w:szCs w:val="16"/>
              </w:rPr>
              <w:t>1,299,380.0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E6" w:rsidRPr="002C0075" w:rsidRDefault="00E46BE6" w:rsidP="00E46BE6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2C0075">
              <w:rPr>
                <w:rFonts w:cs="Arial"/>
                <w:sz w:val="16"/>
                <w:szCs w:val="16"/>
              </w:rPr>
              <w:t>112,981.44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E46BE6" w:rsidRPr="00EA751A" w:rsidRDefault="00E46BE6" w:rsidP="00E46BE6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34.00</w:t>
            </w:r>
          </w:p>
        </w:tc>
      </w:tr>
      <w:tr w:rsidR="00E46BE6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thinThickThinSmallGap" w:sz="48" w:space="0" w:color="auto"/>
              <w:right w:val="single" w:sz="4" w:space="0" w:color="auto"/>
            </w:tcBorders>
          </w:tcPr>
          <w:p w:rsidR="00E46BE6" w:rsidRPr="006E57C0" w:rsidRDefault="00E46BE6" w:rsidP="00E46BE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6E57C0">
              <w:rPr>
                <w:rFonts w:cs="Arial"/>
                <w:sz w:val="16"/>
                <w:szCs w:val="16"/>
              </w:rPr>
              <w:t>1,299,380.05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thinThickThinSmallGap" w:sz="48" w:space="0" w:color="auto"/>
              <w:right w:val="single" w:sz="4" w:space="0" w:color="auto"/>
            </w:tcBorders>
          </w:tcPr>
          <w:p w:rsidR="00E46BE6" w:rsidRPr="00B346A9" w:rsidRDefault="00E46BE6" w:rsidP="00E46BE6">
            <w:pPr>
              <w:pStyle w:val="Texto0"/>
              <w:spacing w:before="20" w:after="60" w:line="240" w:lineRule="auto"/>
              <w:ind w:right="90" w:firstLine="0"/>
              <w:jc w:val="right"/>
              <w:rPr>
                <w:sz w:val="16"/>
                <w:szCs w:val="16"/>
              </w:rPr>
            </w:pPr>
            <w:r w:rsidRPr="00B346A9">
              <w:rPr>
                <w:sz w:val="16"/>
                <w:szCs w:val="16"/>
              </w:rPr>
              <w:t>En adelante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thinThickThinSmallGap" w:sz="48" w:space="0" w:color="auto"/>
              <w:right w:val="single" w:sz="4" w:space="0" w:color="auto"/>
            </w:tcBorders>
          </w:tcPr>
          <w:p w:rsidR="00E46BE6" w:rsidRPr="002C0075" w:rsidRDefault="00E46BE6" w:rsidP="00E46BE6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2C0075">
              <w:rPr>
                <w:rFonts w:cs="Arial"/>
                <w:sz w:val="16"/>
                <w:szCs w:val="16"/>
              </w:rPr>
              <w:t>407,507.60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thinThickThinSmallGap" w:sz="48" w:space="0" w:color="auto"/>
              <w:right w:val="thinThickThinSmallGap" w:sz="48" w:space="0" w:color="auto"/>
            </w:tcBorders>
            <w:vAlign w:val="center"/>
          </w:tcPr>
          <w:p w:rsidR="00E46BE6" w:rsidRPr="00EA751A" w:rsidRDefault="00E46BE6" w:rsidP="00E46BE6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35.00</w:t>
            </w:r>
          </w:p>
        </w:tc>
      </w:tr>
    </w:tbl>
    <w:p w:rsidR="00F22EE7" w:rsidRDefault="00145698" w:rsidP="005C5671">
      <w:pPr>
        <w:pStyle w:val="ROMANOS"/>
        <w:numPr>
          <w:ilvl w:val="0"/>
          <w:numId w:val="11"/>
        </w:numPr>
        <w:spacing w:after="0" w:line="240" w:lineRule="auto"/>
        <w:ind w:left="567" w:hanging="425"/>
        <w:rPr>
          <w:b/>
          <w:sz w:val="16"/>
          <w:szCs w:val="16"/>
        </w:rPr>
      </w:pPr>
      <w:r w:rsidRPr="00F22EE7">
        <w:rPr>
          <w:rFonts w:cs="Arial"/>
          <w:b/>
          <w:color w:val="2F2F2F"/>
          <w:szCs w:val="18"/>
          <w:shd w:val="clear" w:color="auto" w:fill="FFFFFF"/>
        </w:rPr>
        <w:t xml:space="preserve">Tarifa aplicable a los pagos provisionales </w:t>
      </w:r>
      <w:r>
        <w:rPr>
          <w:rFonts w:cs="Arial"/>
          <w:b/>
          <w:color w:val="2F2F2F"/>
          <w:szCs w:val="18"/>
          <w:shd w:val="clear" w:color="auto" w:fill="FFFFFF"/>
        </w:rPr>
        <w:t>d</w:t>
      </w:r>
      <w:r w:rsidRPr="00F22EE7">
        <w:rPr>
          <w:rFonts w:cs="Arial"/>
          <w:b/>
          <w:color w:val="2F2F2F"/>
          <w:szCs w:val="18"/>
          <w:shd w:val="clear" w:color="auto" w:fill="FFFFFF"/>
        </w:rPr>
        <w:t xml:space="preserve">el </w:t>
      </w:r>
      <w:r w:rsidRPr="004844B6">
        <w:rPr>
          <w:rFonts w:cs="Arial"/>
          <w:b/>
          <w:color w:val="2F2F2F"/>
          <w:szCs w:val="18"/>
          <w:u w:val="single"/>
          <w:shd w:val="clear" w:color="auto" w:fill="FFFFFF"/>
        </w:rPr>
        <w:t>bimestre Mayo</w:t>
      </w:r>
      <w:r w:rsidRPr="004844B6">
        <w:rPr>
          <w:rStyle w:val="apple-converted-space"/>
          <w:rFonts w:cs="Arial"/>
          <w:b/>
          <w:color w:val="2F2F2F"/>
          <w:szCs w:val="18"/>
          <w:u w:val="single"/>
          <w:shd w:val="clear" w:color="auto" w:fill="FFFFFF"/>
        </w:rPr>
        <w:t> </w:t>
      </w:r>
      <w:r w:rsidRPr="004844B6">
        <w:rPr>
          <w:rFonts w:cs="Arial"/>
          <w:b/>
          <w:color w:val="2F2F2F"/>
          <w:szCs w:val="18"/>
          <w:u w:val="single"/>
          <w:shd w:val="clear" w:color="auto" w:fill="FFFFFF"/>
        </w:rPr>
        <w:t>-</w:t>
      </w:r>
      <w:r w:rsidRPr="004844B6">
        <w:rPr>
          <w:rStyle w:val="apple-converted-space"/>
          <w:rFonts w:cs="Arial"/>
          <w:b/>
          <w:color w:val="2F2F2F"/>
          <w:szCs w:val="18"/>
          <w:u w:val="single"/>
          <w:shd w:val="clear" w:color="auto" w:fill="FFFFFF"/>
        </w:rPr>
        <w:t> Junio</w:t>
      </w:r>
      <w:r w:rsidRPr="004844B6">
        <w:rPr>
          <w:rFonts w:cs="Arial"/>
          <w:b/>
          <w:color w:val="2F2F2F"/>
          <w:szCs w:val="18"/>
          <w:u w:val="single"/>
          <w:shd w:val="clear" w:color="auto" w:fill="FFFFFF"/>
        </w:rPr>
        <w:t xml:space="preserve"> de </w:t>
      </w:r>
      <w:r w:rsidR="001F6CE2">
        <w:rPr>
          <w:rFonts w:cs="Arial"/>
          <w:b/>
          <w:color w:val="2F2F2F"/>
          <w:szCs w:val="18"/>
          <w:u w:val="single"/>
          <w:shd w:val="clear" w:color="auto" w:fill="FFFFFF"/>
        </w:rPr>
        <w:t>202</w:t>
      </w:r>
      <w:r w:rsidR="0073183E">
        <w:rPr>
          <w:rFonts w:cs="Arial"/>
          <w:b/>
          <w:color w:val="2F2F2F"/>
          <w:szCs w:val="18"/>
          <w:u w:val="single"/>
          <w:shd w:val="clear" w:color="auto" w:fill="FFFFFF"/>
        </w:rPr>
        <w:t>1</w:t>
      </w:r>
      <w:r w:rsidRPr="00F22EE7">
        <w:rPr>
          <w:rFonts w:cs="Arial"/>
          <w:b/>
          <w:color w:val="2F2F2F"/>
          <w:szCs w:val="18"/>
          <w:shd w:val="clear" w:color="auto" w:fill="FFFFFF"/>
        </w:rPr>
        <w:t xml:space="preserve">, </w:t>
      </w:r>
      <w:r w:rsidR="006861AA" w:rsidRPr="00F22EE7">
        <w:rPr>
          <w:rFonts w:cs="Arial"/>
          <w:b/>
          <w:color w:val="2F2F2F"/>
          <w:szCs w:val="18"/>
          <w:shd w:val="clear" w:color="auto" w:fill="FFFFFF"/>
        </w:rPr>
        <w:t>aplicable por los</w:t>
      </w:r>
      <w:r w:rsidR="006861AA" w:rsidRPr="00F22EE7">
        <w:rPr>
          <w:rStyle w:val="apple-converted-space"/>
          <w:rFonts w:cs="Arial"/>
          <w:b/>
          <w:color w:val="2F2F2F"/>
          <w:szCs w:val="18"/>
          <w:shd w:val="clear" w:color="auto" w:fill="FFFFFF"/>
        </w:rPr>
        <w:t> </w:t>
      </w:r>
      <w:r w:rsidR="006861AA" w:rsidRPr="00F22EE7">
        <w:rPr>
          <w:rFonts w:cs="Arial"/>
          <w:b/>
          <w:color w:val="2F2F2F"/>
          <w:szCs w:val="18"/>
          <w:shd w:val="clear" w:color="auto" w:fill="FFFFFF"/>
        </w:rPr>
        <w:t>contribuyentes del R</w:t>
      </w:r>
      <w:r w:rsidR="006861AA">
        <w:rPr>
          <w:rFonts w:cs="Arial"/>
          <w:b/>
          <w:color w:val="2F2F2F"/>
          <w:szCs w:val="18"/>
          <w:shd w:val="clear" w:color="auto" w:fill="FFFFFF"/>
        </w:rPr>
        <w:t xml:space="preserve">IF </w:t>
      </w:r>
      <w:r w:rsidR="006861AA" w:rsidRPr="00F22EE7">
        <w:rPr>
          <w:rFonts w:cs="Arial"/>
          <w:b/>
          <w:color w:val="2F2F2F"/>
          <w:szCs w:val="18"/>
          <w:shd w:val="clear" w:color="auto" w:fill="FFFFFF"/>
        </w:rPr>
        <w:t>que opten por pagos bimestrales aplicando</w:t>
      </w:r>
      <w:r w:rsidR="006861AA" w:rsidRPr="00F22EE7">
        <w:rPr>
          <w:rStyle w:val="apple-converted-space"/>
          <w:rFonts w:cs="Arial"/>
          <w:b/>
          <w:color w:val="2F2F2F"/>
          <w:szCs w:val="18"/>
          <w:shd w:val="clear" w:color="auto" w:fill="FFFFFF"/>
        </w:rPr>
        <w:t> </w:t>
      </w:r>
      <w:r w:rsidR="006861AA">
        <w:rPr>
          <w:rFonts w:cs="Arial"/>
          <w:b/>
          <w:color w:val="2F2F2F"/>
          <w:szCs w:val="18"/>
          <w:shd w:val="clear" w:color="auto" w:fill="FFFFFF"/>
        </w:rPr>
        <w:t>el coeficiente de Utilidad</w:t>
      </w:r>
      <w:r>
        <w:rPr>
          <w:b/>
          <w:sz w:val="16"/>
          <w:szCs w:val="16"/>
        </w:rPr>
        <w:t>.</w:t>
      </w:r>
    </w:p>
    <w:tbl>
      <w:tblPr>
        <w:tblW w:w="6477" w:type="dxa"/>
        <w:tblInd w:w="11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3"/>
        <w:gridCol w:w="1917"/>
        <w:gridCol w:w="1641"/>
        <w:gridCol w:w="1096"/>
      </w:tblGrid>
      <w:tr w:rsidR="00F22EE7" w:rsidTr="00DF7E27">
        <w:trPr>
          <w:cantSplit/>
        </w:trPr>
        <w:tc>
          <w:tcPr>
            <w:tcW w:w="6477" w:type="dxa"/>
            <w:gridSpan w:val="4"/>
            <w:tcBorders>
              <w:top w:val="double" w:sz="6" w:space="0" w:color="auto"/>
              <w:left w:val="double" w:sz="6" w:space="0" w:color="auto"/>
              <w:bottom w:val="thinThickThinSmallGap" w:sz="48" w:space="0" w:color="auto"/>
              <w:right w:val="double" w:sz="6" w:space="0" w:color="auto"/>
            </w:tcBorders>
          </w:tcPr>
          <w:p w:rsidR="00F22EE7" w:rsidRDefault="00F22EE7" w:rsidP="00DF7E27">
            <w:pPr>
              <w:jc w:val="center"/>
              <w:rPr>
                <w:rFonts w:cs="Arial"/>
                <w:b/>
                <w:bCs/>
                <w:color w:val="000000"/>
                <w:sz w:val="14"/>
              </w:rPr>
            </w:pPr>
            <w:r>
              <w:rPr>
                <w:rFonts w:cs="Arial"/>
                <w:b/>
                <w:bCs/>
                <w:color w:val="000000"/>
                <w:sz w:val="14"/>
              </w:rPr>
              <w:t>TARIFA DE ISR</w:t>
            </w:r>
          </w:p>
        </w:tc>
      </w:tr>
      <w:tr w:rsidR="009773EC" w:rsidTr="00DF7E27">
        <w:trPr>
          <w:cantSplit/>
        </w:trPr>
        <w:tc>
          <w:tcPr>
            <w:tcW w:w="1823" w:type="dxa"/>
            <w:tcBorders>
              <w:top w:val="thinThickThinSmallGap" w:sz="48" w:space="0" w:color="auto"/>
              <w:left w:val="thinThickThinSmallGap" w:sz="48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Límite</w:t>
            </w:r>
          </w:p>
        </w:tc>
        <w:tc>
          <w:tcPr>
            <w:tcW w:w="1917" w:type="dxa"/>
            <w:tcBorders>
              <w:top w:val="thinThickThinSmallGap" w:sz="48" w:space="0" w:color="auto"/>
              <w:left w:val="single" w:sz="4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Límite</w:t>
            </w:r>
          </w:p>
        </w:tc>
        <w:tc>
          <w:tcPr>
            <w:tcW w:w="1641" w:type="dxa"/>
            <w:tcBorders>
              <w:top w:val="thinThickThinSmallGap" w:sz="48" w:space="0" w:color="auto"/>
              <w:left w:val="single" w:sz="4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Cuota</w:t>
            </w:r>
          </w:p>
        </w:tc>
        <w:tc>
          <w:tcPr>
            <w:tcW w:w="1096" w:type="dxa"/>
            <w:tcBorders>
              <w:top w:val="thinThickThinSmallGap" w:sz="48" w:space="0" w:color="auto"/>
              <w:left w:val="single" w:sz="4" w:space="0" w:color="auto"/>
              <w:right w:val="thinThickThinSmallGap" w:sz="48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  <w:lang w:val="es-ES_tradnl"/>
              </w:rPr>
            </w:pPr>
            <w:r>
              <w:rPr>
                <w:rFonts w:cs="Arial"/>
                <w:color w:val="000000"/>
                <w:sz w:val="14"/>
                <w:lang w:val="es-ES_tradnl"/>
              </w:rPr>
              <w:t>% s/exc</w:t>
            </w:r>
          </w:p>
        </w:tc>
      </w:tr>
      <w:tr w:rsidR="009773EC" w:rsidTr="00DF7E27">
        <w:trPr>
          <w:cantSplit/>
        </w:trPr>
        <w:tc>
          <w:tcPr>
            <w:tcW w:w="1823" w:type="dxa"/>
            <w:tcBorders>
              <w:left w:val="thinThickThinSmallGap" w:sz="48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  <w:lang w:val="es-ES_tradnl"/>
              </w:rPr>
            </w:pPr>
            <w:r>
              <w:rPr>
                <w:rFonts w:cs="Arial"/>
                <w:color w:val="000000"/>
                <w:sz w:val="14"/>
                <w:lang w:val="es-ES_tradnl"/>
              </w:rPr>
              <w:t>Inferior  $</w:t>
            </w: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Superior  $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Fija  $</w:t>
            </w:r>
          </w:p>
        </w:tc>
        <w:tc>
          <w:tcPr>
            <w:tcW w:w="1096" w:type="dxa"/>
            <w:tcBorders>
              <w:left w:val="single" w:sz="4" w:space="0" w:color="auto"/>
              <w:right w:val="thinThickThinSmallGap" w:sz="48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del L.I. %</w:t>
            </w:r>
          </w:p>
        </w:tc>
      </w:tr>
      <w:tr w:rsidR="00371C0D" w:rsidTr="00075B2C">
        <w:trPr>
          <w:cantSplit/>
          <w:trHeight w:hRule="exact" w:val="255"/>
        </w:trPr>
        <w:tc>
          <w:tcPr>
            <w:tcW w:w="1823" w:type="dxa"/>
            <w:tcBorders>
              <w:top w:val="trip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371C0D" w:rsidRPr="00FB5970" w:rsidRDefault="00371C0D" w:rsidP="00371C0D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B09AC">
              <w:rPr>
                <w:rFonts w:cs="Arial"/>
                <w:sz w:val="16"/>
                <w:szCs w:val="16"/>
                <w:lang w:eastAsia="es-MX"/>
              </w:rPr>
              <w:t>0.01</w:t>
            </w:r>
          </w:p>
        </w:tc>
        <w:tc>
          <w:tcPr>
            <w:tcW w:w="191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D" w:rsidRPr="00FB5970" w:rsidRDefault="00371C0D" w:rsidP="00371C0D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FB5970">
              <w:rPr>
                <w:rFonts w:cs="Arial"/>
                <w:sz w:val="16"/>
                <w:szCs w:val="16"/>
                <w:lang w:eastAsia="es-MX"/>
              </w:rPr>
              <w:t>3,867.4</w:t>
            </w:r>
            <w:r>
              <w:rPr>
                <w:rFonts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64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D" w:rsidRPr="001B4DFB" w:rsidRDefault="00371C0D" w:rsidP="00371C0D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CB09AC">
              <w:rPr>
                <w:rFonts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9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371C0D" w:rsidRPr="00EA751A" w:rsidRDefault="00371C0D" w:rsidP="00371C0D">
            <w:pPr>
              <w:pStyle w:val="Texto0"/>
              <w:tabs>
                <w:tab w:val="left" w:pos="1036"/>
              </w:tabs>
              <w:spacing w:after="0" w:line="240" w:lineRule="auto"/>
              <w:ind w:right="90" w:firstLine="0"/>
              <w:jc w:val="center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</w:tr>
      <w:tr w:rsidR="00371C0D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371C0D" w:rsidRPr="00FB5970" w:rsidRDefault="00371C0D" w:rsidP="00371C0D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FB5970">
              <w:rPr>
                <w:rFonts w:cs="Arial"/>
                <w:sz w:val="16"/>
                <w:szCs w:val="16"/>
                <w:lang w:eastAsia="es-MX"/>
              </w:rPr>
              <w:t>3,867.49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D" w:rsidRPr="00FB5970" w:rsidRDefault="00371C0D" w:rsidP="00371C0D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FB5970">
              <w:rPr>
                <w:rFonts w:cs="Arial"/>
                <w:sz w:val="16"/>
                <w:szCs w:val="16"/>
                <w:lang w:eastAsia="es-MX"/>
              </w:rPr>
              <w:t>32,825.5</w:t>
            </w:r>
            <w:r>
              <w:rPr>
                <w:rFonts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D" w:rsidRPr="001B4DFB" w:rsidRDefault="00371C0D" w:rsidP="00371C0D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1B4DFB">
              <w:rPr>
                <w:rFonts w:cs="Arial"/>
                <w:sz w:val="16"/>
                <w:szCs w:val="16"/>
                <w:lang w:eastAsia="es-MX"/>
              </w:rPr>
              <w:t>74.28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371C0D" w:rsidRPr="00EA751A" w:rsidRDefault="00371C0D" w:rsidP="00371C0D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6.40</w:t>
            </w:r>
          </w:p>
        </w:tc>
      </w:tr>
      <w:tr w:rsidR="00371C0D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371C0D" w:rsidRPr="00FB5970" w:rsidRDefault="00371C0D" w:rsidP="00371C0D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FB5970">
              <w:rPr>
                <w:rFonts w:cs="Arial"/>
                <w:sz w:val="16"/>
                <w:szCs w:val="16"/>
                <w:lang w:eastAsia="es-MX"/>
              </w:rPr>
              <w:t>32,825.53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D" w:rsidRPr="00FB5970" w:rsidRDefault="00371C0D" w:rsidP="00371C0D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FB5970">
              <w:rPr>
                <w:rFonts w:cs="Arial"/>
                <w:sz w:val="16"/>
                <w:szCs w:val="16"/>
                <w:lang w:eastAsia="es-MX"/>
              </w:rPr>
              <w:t>57,687.9</w:t>
            </w:r>
            <w:r>
              <w:rPr>
                <w:rFonts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D" w:rsidRPr="001B4DFB" w:rsidRDefault="00371C0D" w:rsidP="00371C0D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1B4DFB">
              <w:rPr>
                <w:rFonts w:cs="Arial"/>
                <w:sz w:val="16"/>
                <w:szCs w:val="16"/>
                <w:lang w:eastAsia="es-MX"/>
              </w:rPr>
              <w:t>1,927.56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371C0D" w:rsidRPr="00EA751A" w:rsidRDefault="00371C0D" w:rsidP="00371C0D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10.88</w:t>
            </w:r>
          </w:p>
        </w:tc>
      </w:tr>
      <w:tr w:rsidR="00371C0D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371C0D" w:rsidRPr="00FB5970" w:rsidRDefault="00371C0D" w:rsidP="00371C0D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FB5970">
              <w:rPr>
                <w:rFonts w:cs="Arial"/>
                <w:sz w:val="16"/>
                <w:szCs w:val="16"/>
                <w:lang w:eastAsia="es-MX"/>
              </w:rPr>
              <w:t>57,687.97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D" w:rsidRPr="00FB5970" w:rsidRDefault="00371C0D" w:rsidP="00371C0D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FB5970">
              <w:rPr>
                <w:rFonts w:cs="Arial"/>
                <w:sz w:val="16"/>
                <w:szCs w:val="16"/>
                <w:lang w:eastAsia="es-MX"/>
              </w:rPr>
              <w:t>67,059.7</w:t>
            </w:r>
            <w:r>
              <w:rPr>
                <w:rFonts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D" w:rsidRPr="001B4DFB" w:rsidRDefault="00371C0D" w:rsidP="00371C0D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1B4DFB">
              <w:rPr>
                <w:rFonts w:cs="Arial"/>
                <w:sz w:val="16"/>
                <w:szCs w:val="16"/>
                <w:lang w:eastAsia="es-MX"/>
              </w:rPr>
              <w:t>4,632.60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371C0D" w:rsidRPr="00EA751A" w:rsidRDefault="00371C0D" w:rsidP="00371C0D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16.00</w:t>
            </w:r>
          </w:p>
        </w:tc>
      </w:tr>
      <w:tr w:rsidR="00371C0D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371C0D" w:rsidRPr="00FB5970" w:rsidRDefault="00371C0D" w:rsidP="00371C0D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FB5970">
              <w:rPr>
                <w:rFonts w:cs="Arial"/>
                <w:sz w:val="16"/>
                <w:szCs w:val="16"/>
                <w:lang w:eastAsia="es-MX"/>
              </w:rPr>
              <w:t>67,059.73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D" w:rsidRPr="00FB5970" w:rsidRDefault="00371C0D" w:rsidP="00371C0D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FB5970">
              <w:rPr>
                <w:rFonts w:cs="Arial"/>
                <w:sz w:val="16"/>
                <w:szCs w:val="16"/>
                <w:lang w:eastAsia="es-MX"/>
              </w:rPr>
              <w:t>80,288.8</w:t>
            </w:r>
            <w:r>
              <w:rPr>
                <w:rFonts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D" w:rsidRPr="001B4DFB" w:rsidRDefault="00371C0D" w:rsidP="00371C0D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1B4DFB">
              <w:rPr>
                <w:rFonts w:cs="Arial"/>
                <w:sz w:val="16"/>
                <w:szCs w:val="16"/>
                <w:lang w:eastAsia="es-MX"/>
              </w:rPr>
              <w:t>6,132.06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371C0D" w:rsidRPr="00EA751A" w:rsidRDefault="00371C0D" w:rsidP="00371C0D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17.92</w:t>
            </w:r>
          </w:p>
        </w:tc>
      </w:tr>
      <w:tr w:rsidR="00371C0D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371C0D" w:rsidRPr="00FB5970" w:rsidRDefault="00371C0D" w:rsidP="00371C0D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FB5970">
              <w:rPr>
                <w:rFonts w:cs="Arial"/>
                <w:sz w:val="16"/>
                <w:szCs w:val="16"/>
                <w:lang w:eastAsia="es-MX"/>
              </w:rPr>
              <w:t>80,288.83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D" w:rsidRPr="00FB5970" w:rsidRDefault="00371C0D" w:rsidP="00371C0D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FB5970">
              <w:rPr>
                <w:rFonts w:cs="Arial"/>
                <w:sz w:val="16"/>
                <w:szCs w:val="16"/>
                <w:lang w:eastAsia="es-MX"/>
              </w:rPr>
              <w:t>161,931.0</w:t>
            </w:r>
            <w:r>
              <w:rPr>
                <w:rFonts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D" w:rsidRPr="001B4DFB" w:rsidRDefault="00371C0D" w:rsidP="00371C0D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1B4DFB">
              <w:rPr>
                <w:rFonts w:cs="Arial"/>
                <w:sz w:val="16"/>
                <w:szCs w:val="16"/>
                <w:lang w:eastAsia="es-MX"/>
              </w:rPr>
              <w:t>8,502.72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371C0D" w:rsidRPr="00EA751A" w:rsidRDefault="00371C0D" w:rsidP="00371C0D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21.36</w:t>
            </w:r>
          </w:p>
        </w:tc>
      </w:tr>
      <w:tr w:rsidR="00371C0D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371C0D" w:rsidRPr="00FB5970" w:rsidRDefault="00371C0D" w:rsidP="00371C0D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FB5970">
              <w:rPr>
                <w:rFonts w:cs="Arial"/>
                <w:sz w:val="16"/>
                <w:szCs w:val="16"/>
                <w:lang w:eastAsia="es-MX"/>
              </w:rPr>
              <w:t>161,931.01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D" w:rsidRPr="00FB5970" w:rsidRDefault="00371C0D" w:rsidP="00371C0D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FB5970">
              <w:rPr>
                <w:rFonts w:cs="Arial"/>
                <w:sz w:val="16"/>
                <w:szCs w:val="16"/>
                <w:lang w:eastAsia="es-MX"/>
              </w:rPr>
              <w:t>255,225.4</w:t>
            </w:r>
            <w:r>
              <w:rPr>
                <w:rFonts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D" w:rsidRPr="001B4DFB" w:rsidRDefault="00371C0D" w:rsidP="00371C0D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1B4DFB">
              <w:rPr>
                <w:rFonts w:cs="Arial"/>
                <w:sz w:val="16"/>
                <w:szCs w:val="16"/>
                <w:lang w:eastAsia="es-MX"/>
              </w:rPr>
              <w:t>25,941.48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371C0D" w:rsidRPr="00EA751A" w:rsidRDefault="00371C0D" w:rsidP="00371C0D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23.52</w:t>
            </w:r>
          </w:p>
        </w:tc>
      </w:tr>
      <w:tr w:rsidR="00371C0D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371C0D" w:rsidRPr="00FB5970" w:rsidRDefault="00371C0D" w:rsidP="00371C0D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FB5970">
              <w:rPr>
                <w:rFonts w:cs="Arial"/>
                <w:sz w:val="16"/>
                <w:szCs w:val="16"/>
                <w:lang w:eastAsia="es-MX"/>
              </w:rPr>
              <w:t>255,225.49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D" w:rsidRPr="00FB5970" w:rsidRDefault="00371C0D" w:rsidP="00371C0D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FB5970">
              <w:rPr>
                <w:rFonts w:cs="Arial"/>
                <w:sz w:val="16"/>
                <w:szCs w:val="16"/>
                <w:lang w:eastAsia="es-MX"/>
              </w:rPr>
              <w:t>487,267.5</w:t>
            </w:r>
            <w:r>
              <w:rPr>
                <w:rFonts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D" w:rsidRPr="001B4DFB" w:rsidRDefault="00371C0D" w:rsidP="00371C0D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1B4DFB">
              <w:rPr>
                <w:rFonts w:cs="Arial"/>
                <w:sz w:val="16"/>
                <w:szCs w:val="16"/>
                <w:lang w:eastAsia="es-MX"/>
              </w:rPr>
              <w:t>47,884.38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371C0D" w:rsidRPr="00EA751A" w:rsidRDefault="00371C0D" w:rsidP="00371C0D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30.00</w:t>
            </w:r>
          </w:p>
        </w:tc>
      </w:tr>
      <w:tr w:rsidR="00371C0D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371C0D" w:rsidRPr="00FB5970" w:rsidRDefault="00371C0D" w:rsidP="00371C0D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FB5970">
              <w:rPr>
                <w:rFonts w:cs="Arial"/>
                <w:sz w:val="16"/>
                <w:szCs w:val="16"/>
                <w:lang w:eastAsia="es-MX"/>
              </w:rPr>
              <w:t>487,267.51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D" w:rsidRPr="00FB5970" w:rsidRDefault="00371C0D" w:rsidP="00371C0D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FB5970">
              <w:rPr>
                <w:rFonts w:cs="Arial"/>
                <w:sz w:val="16"/>
                <w:szCs w:val="16"/>
                <w:lang w:eastAsia="es-MX"/>
              </w:rPr>
              <w:t>649,690.0</w:t>
            </w:r>
            <w:r>
              <w:rPr>
                <w:rFonts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D" w:rsidRPr="001B4DFB" w:rsidRDefault="00371C0D" w:rsidP="00371C0D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1B4DFB">
              <w:rPr>
                <w:rFonts w:cs="Arial"/>
                <w:sz w:val="16"/>
                <w:szCs w:val="16"/>
                <w:lang w:eastAsia="es-MX"/>
              </w:rPr>
              <w:t>117,496.98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371C0D" w:rsidRPr="00EA751A" w:rsidRDefault="00371C0D" w:rsidP="00371C0D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32.00</w:t>
            </w:r>
          </w:p>
        </w:tc>
      </w:tr>
      <w:tr w:rsidR="00371C0D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371C0D" w:rsidRPr="00FB5970" w:rsidRDefault="00371C0D" w:rsidP="00371C0D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FB5970">
              <w:rPr>
                <w:rFonts w:cs="Arial"/>
                <w:sz w:val="16"/>
                <w:szCs w:val="16"/>
                <w:lang w:eastAsia="es-MX"/>
              </w:rPr>
              <w:t>649,690.03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D" w:rsidRPr="00FB5970" w:rsidRDefault="00371C0D" w:rsidP="00371C0D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FB5970">
              <w:rPr>
                <w:rFonts w:cs="Arial"/>
                <w:sz w:val="16"/>
                <w:szCs w:val="16"/>
                <w:lang w:eastAsia="es-MX"/>
              </w:rPr>
              <w:t>1,949,070.0</w:t>
            </w:r>
            <w:r>
              <w:rPr>
                <w:rFonts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D" w:rsidRPr="001B4DFB" w:rsidRDefault="00371C0D" w:rsidP="00371C0D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1B4DFB">
              <w:rPr>
                <w:rFonts w:cs="Arial"/>
                <w:sz w:val="16"/>
                <w:szCs w:val="16"/>
                <w:lang w:eastAsia="es-MX"/>
              </w:rPr>
              <w:t>169,472.16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371C0D" w:rsidRPr="00EA751A" w:rsidRDefault="00371C0D" w:rsidP="00371C0D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34.00</w:t>
            </w:r>
          </w:p>
        </w:tc>
      </w:tr>
      <w:tr w:rsidR="00371C0D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thinThickThinSmallGap" w:sz="48" w:space="0" w:color="auto"/>
              <w:right w:val="single" w:sz="4" w:space="0" w:color="auto"/>
            </w:tcBorders>
          </w:tcPr>
          <w:p w:rsidR="00371C0D" w:rsidRPr="00FB5970" w:rsidRDefault="00371C0D" w:rsidP="00371C0D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FB5970">
              <w:rPr>
                <w:rFonts w:cs="Arial"/>
                <w:sz w:val="16"/>
                <w:szCs w:val="16"/>
                <w:lang w:eastAsia="es-MX"/>
              </w:rPr>
              <w:t>1,949,070.07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thinThickThinSmallGap" w:sz="48" w:space="0" w:color="auto"/>
              <w:right w:val="single" w:sz="4" w:space="0" w:color="auto"/>
            </w:tcBorders>
          </w:tcPr>
          <w:p w:rsidR="00371C0D" w:rsidRPr="00B346A9" w:rsidRDefault="00371C0D" w:rsidP="00371C0D">
            <w:pPr>
              <w:pStyle w:val="Texto0"/>
              <w:spacing w:before="20" w:after="60" w:line="240" w:lineRule="auto"/>
              <w:ind w:right="90" w:firstLine="0"/>
              <w:jc w:val="right"/>
              <w:rPr>
                <w:sz w:val="16"/>
                <w:szCs w:val="16"/>
              </w:rPr>
            </w:pPr>
            <w:r w:rsidRPr="00B346A9">
              <w:rPr>
                <w:sz w:val="16"/>
                <w:szCs w:val="16"/>
              </w:rPr>
              <w:t>En adelante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thinThickThinSmallGap" w:sz="48" w:space="0" w:color="auto"/>
              <w:right w:val="single" w:sz="4" w:space="0" w:color="auto"/>
            </w:tcBorders>
          </w:tcPr>
          <w:p w:rsidR="00371C0D" w:rsidRPr="001B4DFB" w:rsidRDefault="00371C0D" w:rsidP="00371C0D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1B4DFB">
              <w:rPr>
                <w:rFonts w:cs="Arial"/>
                <w:sz w:val="16"/>
                <w:szCs w:val="16"/>
                <w:lang w:eastAsia="es-MX"/>
              </w:rPr>
              <w:t>611,261.40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thinThickThinSmallGap" w:sz="48" w:space="0" w:color="auto"/>
              <w:right w:val="thinThickThinSmallGap" w:sz="48" w:space="0" w:color="auto"/>
            </w:tcBorders>
            <w:vAlign w:val="center"/>
          </w:tcPr>
          <w:p w:rsidR="00371C0D" w:rsidRPr="00EA751A" w:rsidRDefault="00371C0D" w:rsidP="00371C0D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35.00</w:t>
            </w:r>
          </w:p>
        </w:tc>
      </w:tr>
    </w:tbl>
    <w:p w:rsidR="00F22EE7" w:rsidRPr="00AD3158" w:rsidRDefault="005D145C" w:rsidP="005C5671">
      <w:pPr>
        <w:pStyle w:val="ROMANOS"/>
        <w:numPr>
          <w:ilvl w:val="0"/>
          <w:numId w:val="11"/>
        </w:numPr>
        <w:spacing w:after="0" w:line="240" w:lineRule="auto"/>
        <w:ind w:left="567" w:hanging="425"/>
        <w:rPr>
          <w:b/>
          <w:bCs/>
          <w:color w:val="000000"/>
          <w:sz w:val="16"/>
          <w:szCs w:val="16"/>
        </w:rPr>
      </w:pPr>
      <w:r w:rsidRPr="00F22EE7">
        <w:rPr>
          <w:rFonts w:cs="Arial"/>
          <w:b/>
          <w:color w:val="2F2F2F"/>
          <w:szCs w:val="18"/>
          <w:shd w:val="clear" w:color="auto" w:fill="FFFFFF"/>
        </w:rPr>
        <w:t xml:space="preserve">Tarifa aplicable a los pagos provisionales </w:t>
      </w:r>
      <w:r>
        <w:rPr>
          <w:rFonts w:cs="Arial"/>
          <w:b/>
          <w:color w:val="2F2F2F"/>
          <w:szCs w:val="18"/>
          <w:shd w:val="clear" w:color="auto" w:fill="FFFFFF"/>
        </w:rPr>
        <w:t>d</w:t>
      </w:r>
      <w:r w:rsidRPr="00F22EE7">
        <w:rPr>
          <w:rFonts w:cs="Arial"/>
          <w:b/>
          <w:color w:val="2F2F2F"/>
          <w:szCs w:val="18"/>
          <w:shd w:val="clear" w:color="auto" w:fill="FFFFFF"/>
        </w:rPr>
        <w:t xml:space="preserve">el </w:t>
      </w:r>
      <w:r w:rsidRPr="004844B6">
        <w:rPr>
          <w:rFonts w:cs="Arial"/>
          <w:b/>
          <w:color w:val="2F2F2F"/>
          <w:szCs w:val="18"/>
          <w:u w:val="single"/>
          <w:shd w:val="clear" w:color="auto" w:fill="FFFFFF"/>
        </w:rPr>
        <w:t>bimestre Julio</w:t>
      </w:r>
      <w:r w:rsidRPr="004844B6">
        <w:rPr>
          <w:rStyle w:val="apple-converted-space"/>
          <w:rFonts w:cs="Arial"/>
          <w:b/>
          <w:color w:val="2F2F2F"/>
          <w:szCs w:val="18"/>
          <w:u w:val="single"/>
          <w:shd w:val="clear" w:color="auto" w:fill="FFFFFF"/>
        </w:rPr>
        <w:t> </w:t>
      </w:r>
      <w:r w:rsidRPr="004844B6">
        <w:rPr>
          <w:rFonts w:cs="Arial"/>
          <w:b/>
          <w:color w:val="2F2F2F"/>
          <w:szCs w:val="18"/>
          <w:u w:val="single"/>
          <w:shd w:val="clear" w:color="auto" w:fill="FFFFFF"/>
        </w:rPr>
        <w:t>-</w:t>
      </w:r>
      <w:r w:rsidRPr="004844B6">
        <w:rPr>
          <w:rStyle w:val="apple-converted-space"/>
          <w:rFonts w:cs="Arial"/>
          <w:b/>
          <w:color w:val="2F2F2F"/>
          <w:szCs w:val="18"/>
          <w:u w:val="single"/>
          <w:shd w:val="clear" w:color="auto" w:fill="FFFFFF"/>
        </w:rPr>
        <w:t> Agosto</w:t>
      </w:r>
      <w:r w:rsidRPr="004844B6">
        <w:rPr>
          <w:rFonts w:cs="Arial"/>
          <w:b/>
          <w:color w:val="2F2F2F"/>
          <w:szCs w:val="18"/>
          <w:u w:val="single"/>
          <w:shd w:val="clear" w:color="auto" w:fill="FFFFFF"/>
        </w:rPr>
        <w:t xml:space="preserve"> de </w:t>
      </w:r>
      <w:r w:rsidR="001F6CE2">
        <w:rPr>
          <w:rFonts w:cs="Arial"/>
          <w:b/>
          <w:color w:val="2F2F2F"/>
          <w:szCs w:val="18"/>
          <w:u w:val="single"/>
          <w:shd w:val="clear" w:color="auto" w:fill="FFFFFF"/>
        </w:rPr>
        <w:t>202</w:t>
      </w:r>
      <w:r w:rsidR="0073183E">
        <w:rPr>
          <w:rFonts w:cs="Arial"/>
          <w:b/>
          <w:color w:val="2F2F2F"/>
          <w:szCs w:val="18"/>
          <w:u w:val="single"/>
          <w:shd w:val="clear" w:color="auto" w:fill="FFFFFF"/>
        </w:rPr>
        <w:t>1</w:t>
      </w:r>
      <w:r w:rsidRPr="00F22EE7">
        <w:rPr>
          <w:rFonts w:cs="Arial"/>
          <w:b/>
          <w:color w:val="2F2F2F"/>
          <w:szCs w:val="18"/>
          <w:shd w:val="clear" w:color="auto" w:fill="FFFFFF"/>
        </w:rPr>
        <w:t xml:space="preserve">, </w:t>
      </w:r>
      <w:r w:rsidR="006861AA" w:rsidRPr="00F22EE7">
        <w:rPr>
          <w:rFonts w:cs="Arial"/>
          <w:b/>
          <w:color w:val="2F2F2F"/>
          <w:szCs w:val="18"/>
          <w:shd w:val="clear" w:color="auto" w:fill="FFFFFF"/>
        </w:rPr>
        <w:t>aplicable por los</w:t>
      </w:r>
      <w:r w:rsidR="006861AA" w:rsidRPr="00F22EE7">
        <w:rPr>
          <w:rStyle w:val="apple-converted-space"/>
          <w:rFonts w:cs="Arial"/>
          <w:b/>
          <w:color w:val="2F2F2F"/>
          <w:szCs w:val="18"/>
          <w:shd w:val="clear" w:color="auto" w:fill="FFFFFF"/>
        </w:rPr>
        <w:t> </w:t>
      </w:r>
      <w:r w:rsidR="006861AA" w:rsidRPr="00F22EE7">
        <w:rPr>
          <w:rFonts w:cs="Arial"/>
          <w:b/>
          <w:color w:val="2F2F2F"/>
          <w:szCs w:val="18"/>
          <w:shd w:val="clear" w:color="auto" w:fill="FFFFFF"/>
        </w:rPr>
        <w:t>contribuyentes del R</w:t>
      </w:r>
      <w:r w:rsidR="006861AA">
        <w:rPr>
          <w:rFonts w:cs="Arial"/>
          <w:b/>
          <w:color w:val="2F2F2F"/>
          <w:szCs w:val="18"/>
          <w:shd w:val="clear" w:color="auto" w:fill="FFFFFF"/>
        </w:rPr>
        <w:t xml:space="preserve">IF </w:t>
      </w:r>
      <w:r w:rsidR="006861AA" w:rsidRPr="00F22EE7">
        <w:rPr>
          <w:rFonts w:cs="Arial"/>
          <w:b/>
          <w:color w:val="2F2F2F"/>
          <w:szCs w:val="18"/>
          <w:shd w:val="clear" w:color="auto" w:fill="FFFFFF"/>
        </w:rPr>
        <w:t>que opten por pagos bimestrales aplicando</w:t>
      </w:r>
      <w:r w:rsidR="006861AA" w:rsidRPr="00F22EE7">
        <w:rPr>
          <w:rStyle w:val="apple-converted-space"/>
          <w:rFonts w:cs="Arial"/>
          <w:b/>
          <w:color w:val="2F2F2F"/>
          <w:szCs w:val="18"/>
          <w:shd w:val="clear" w:color="auto" w:fill="FFFFFF"/>
        </w:rPr>
        <w:t> </w:t>
      </w:r>
      <w:r w:rsidR="006861AA">
        <w:rPr>
          <w:rFonts w:cs="Arial"/>
          <w:b/>
          <w:color w:val="2F2F2F"/>
          <w:szCs w:val="18"/>
          <w:shd w:val="clear" w:color="auto" w:fill="FFFFFF"/>
        </w:rPr>
        <w:t>el coeficiente de Utilidad</w:t>
      </w:r>
      <w:r>
        <w:rPr>
          <w:b/>
          <w:sz w:val="16"/>
          <w:szCs w:val="16"/>
        </w:rPr>
        <w:t>.</w:t>
      </w:r>
    </w:p>
    <w:tbl>
      <w:tblPr>
        <w:tblW w:w="6477" w:type="dxa"/>
        <w:tblInd w:w="11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3"/>
        <w:gridCol w:w="1917"/>
        <w:gridCol w:w="1641"/>
        <w:gridCol w:w="1096"/>
      </w:tblGrid>
      <w:tr w:rsidR="00F22EE7" w:rsidTr="00DF7E27">
        <w:trPr>
          <w:cantSplit/>
        </w:trPr>
        <w:tc>
          <w:tcPr>
            <w:tcW w:w="6477" w:type="dxa"/>
            <w:gridSpan w:val="4"/>
            <w:tcBorders>
              <w:top w:val="double" w:sz="6" w:space="0" w:color="auto"/>
              <w:left w:val="double" w:sz="6" w:space="0" w:color="auto"/>
              <w:bottom w:val="thinThickThinSmallGap" w:sz="48" w:space="0" w:color="auto"/>
              <w:right w:val="double" w:sz="6" w:space="0" w:color="auto"/>
            </w:tcBorders>
          </w:tcPr>
          <w:p w:rsidR="00F22EE7" w:rsidRDefault="00F22EE7" w:rsidP="00DF7E27">
            <w:pPr>
              <w:jc w:val="center"/>
              <w:rPr>
                <w:rFonts w:cs="Arial"/>
                <w:b/>
                <w:bCs/>
                <w:color w:val="000000"/>
                <w:sz w:val="14"/>
              </w:rPr>
            </w:pPr>
            <w:r>
              <w:rPr>
                <w:rFonts w:cs="Arial"/>
                <w:b/>
                <w:bCs/>
                <w:color w:val="000000"/>
                <w:sz w:val="14"/>
              </w:rPr>
              <w:t>TARIFA DE ISR</w:t>
            </w:r>
          </w:p>
        </w:tc>
      </w:tr>
      <w:tr w:rsidR="009773EC" w:rsidTr="00DF7E27">
        <w:trPr>
          <w:cantSplit/>
        </w:trPr>
        <w:tc>
          <w:tcPr>
            <w:tcW w:w="1823" w:type="dxa"/>
            <w:tcBorders>
              <w:top w:val="thinThickThinSmallGap" w:sz="48" w:space="0" w:color="auto"/>
              <w:left w:val="thinThickThinSmallGap" w:sz="48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Límite</w:t>
            </w:r>
          </w:p>
        </w:tc>
        <w:tc>
          <w:tcPr>
            <w:tcW w:w="1917" w:type="dxa"/>
            <w:tcBorders>
              <w:top w:val="thinThickThinSmallGap" w:sz="48" w:space="0" w:color="auto"/>
              <w:left w:val="single" w:sz="4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Límite</w:t>
            </w:r>
          </w:p>
        </w:tc>
        <w:tc>
          <w:tcPr>
            <w:tcW w:w="1641" w:type="dxa"/>
            <w:tcBorders>
              <w:top w:val="thinThickThinSmallGap" w:sz="48" w:space="0" w:color="auto"/>
              <w:left w:val="single" w:sz="4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Cuota</w:t>
            </w:r>
          </w:p>
        </w:tc>
        <w:tc>
          <w:tcPr>
            <w:tcW w:w="1096" w:type="dxa"/>
            <w:tcBorders>
              <w:top w:val="thinThickThinSmallGap" w:sz="48" w:space="0" w:color="auto"/>
              <w:left w:val="single" w:sz="4" w:space="0" w:color="auto"/>
              <w:right w:val="thinThickThinSmallGap" w:sz="48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  <w:lang w:val="es-ES_tradnl"/>
              </w:rPr>
            </w:pPr>
            <w:r>
              <w:rPr>
                <w:rFonts w:cs="Arial"/>
                <w:color w:val="000000"/>
                <w:sz w:val="14"/>
                <w:lang w:val="es-ES_tradnl"/>
              </w:rPr>
              <w:t>% s/exc</w:t>
            </w:r>
          </w:p>
        </w:tc>
      </w:tr>
      <w:tr w:rsidR="009773EC" w:rsidTr="00DF7E27">
        <w:trPr>
          <w:cantSplit/>
        </w:trPr>
        <w:tc>
          <w:tcPr>
            <w:tcW w:w="1823" w:type="dxa"/>
            <w:tcBorders>
              <w:left w:val="thinThickThinSmallGap" w:sz="48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  <w:lang w:val="es-ES_tradnl"/>
              </w:rPr>
            </w:pPr>
            <w:r>
              <w:rPr>
                <w:rFonts w:cs="Arial"/>
                <w:color w:val="000000"/>
                <w:sz w:val="14"/>
                <w:lang w:val="es-ES_tradnl"/>
              </w:rPr>
              <w:t>Inferior  $</w:t>
            </w: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Superior  $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Fija  $</w:t>
            </w:r>
          </w:p>
        </w:tc>
        <w:tc>
          <w:tcPr>
            <w:tcW w:w="1096" w:type="dxa"/>
            <w:tcBorders>
              <w:left w:val="single" w:sz="4" w:space="0" w:color="auto"/>
              <w:right w:val="thinThickThinSmallGap" w:sz="48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del L.I. %</w:t>
            </w:r>
          </w:p>
        </w:tc>
      </w:tr>
      <w:tr w:rsidR="00427FB8" w:rsidTr="00075B2C">
        <w:trPr>
          <w:cantSplit/>
          <w:trHeight w:hRule="exact" w:val="255"/>
        </w:trPr>
        <w:tc>
          <w:tcPr>
            <w:tcW w:w="1823" w:type="dxa"/>
            <w:tcBorders>
              <w:top w:val="trip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427FB8" w:rsidRPr="00BF1374" w:rsidRDefault="00427FB8" w:rsidP="00427FB8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BF1374">
              <w:rPr>
                <w:rFonts w:cs="Arial"/>
                <w:sz w:val="16"/>
                <w:szCs w:val="16"/>
              </w:rPr>
              <w:t>0.01</w:t>
            </w:r>
          </w:p>
        </w:tc>
        <w:tc>
          <w:tcPr>
            <w:tcW w:w="191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8" w:rsidRPr="00BF1374" w:rsidRDefault="00427FB8" w:rsidP="00427FB8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BF1374">
              <w:rPr>
                <w:rFonts w:cs="Arial"/>
                <w:sz w:val="16"/>
                <w:szCs w:val="16"/>
              </w:rPr>
              <w:t>5,156.6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4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8" w:rsidRPr="00614F95" w:rsidRDefault="00427FB8" w:rsidP="00427FB8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614F95">
              <w:rPr>
                <w:rFonts w:cs="Arial"/>
                <w:sz w:val="16"/>
                <w:szCs w:val="16"/>
              </w:rPr>
              <w:t>0.00</w:t>
            </w:r>
          </w:p>
        </w:tc>
        <w:tc>
          <w:tcPr>
            <w:tcW w:w="109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427FB8" w:rsidRPr="00EA751A" w:rsidRDefault="00427FB8" w:rsidP="00427FB8">
            <w:pPr>
              <w:pStyle w:val="Texto0"/>
              <w:tabs>
                <w:tab w:val="left" w:pos="1036"/>
              </w:tabs>
              <w:spacing w:after="0" w:line="240" w:lineRule="auto"/>
              <w:ind w:right="90" w:firstLine="0"/>
              <w:jc w:val="center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</w:tr>
      <w:tr w:rsidR="00427FB8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427FB8" w:rsidRPr="00BF1374" w:rsidRDefault="00427FB8" w:rsidP="00427FB8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BF1374">
              <w:rPr>
                <w:rFonts w:cs="Arial"/>
                <w:sz w:val="16"/>
                <w:szCs w:val="16"/>
              </w:rPr>
              <w:t>5,156.65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8" w:rsidRPr="00BF1374" w:rsidRDefault="00427FB8" w:rsidP="00427FB8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BF1374">
              <w:rPr>
                <w:rFonts w:cs="Arial"/>
                <w:sz w:val="16"/>
                <w:szCs w:val="16"/>
              </w:rPr>
              <w:t>43,767.3</w:t>
            </w: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8" w:rsidRPr="00614F95" w:rsidRDefault="00427FB8" w:rsidP="00427FB8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614F95">
              <w:rPr>
                <w:rFonts w:cs="Arial"/>
                <w:sz w:val="16"/>
                <w:szCs w:val="16"/>
              </w:rPr>
              <w:t>99.04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427FB8" w:rsidRPr="00EA751A" w:rsidRDefault="00427FB8" w:rsidP="00427FB8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6.40</w:t>
            </w:r>
          </w:p>
        </w:tc>
      </w:tr>
      <w:tr w:rsidR="00427FB8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427FB8" w:rsidRPr="00BF1374" w:rsidRDefault="00427FB8" w:rsidP="00427FB8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BF1374">
              <w:rPr>
                <w:rFonts w:cs="Arial"/>
                <w:sz w:val="16"/>
                <w:szCs w:val="16"/>
              </w:rPr>
              <w:t>43,767.37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8" w:rsidRPr="00BF1374" w:rsidRDefault="00427FB8" w:rsidP="00427FB8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BF1374">
              <w:rPr>
                <w:rFonts w:cs="Arial"/>
                <w:sz w:val="16"/>
                <w:szCs w:val="16"/>
              </w:rPr>
              <w:t>76,917.2</w:t>
            </w: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8" w:rsidRPr="00614F95" w:rsidRDefault="00427FB8" w:rsidP="00427FB8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614F95">
              <w:rPr>
                <w:rFonts w:cs="Arial"/>
                <w:sz w:val="16"/>
                <w:szCs w:val="16"/>
              </w:rPr>
              <w:t>2,570.08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427FB8" w:rsidRPr="00EA751A" w:rsidRDefault="00427FB8" w:rsidP="00427FB8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10.88</w:t>
            </w:r>
          </w:p>
        </w:tc>
      </w:tr>
      <w:tr w:rsidR="00427FB8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427FB8" w:rsidRPr="00BF1374" w:rsidRDefault="00427FB8" w:rsidP="00427FB8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BF1374">
              <w:rPr>
                <w:rFonts w:cs="Arial"/>
                <w:sz w:val="16"/>
                <w:szCs w:val="16"/>
              </w:rPr>
              <w:t>76,917.29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8" w:rsidRPr="00BF1374" w:rsidRDefault="00427FB8" w:rsidP="00427FB8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BF1374">
              <w:rPr>
                <w:rFonts w:cs="Arial"/>
                <w:sz w:val="16"/>
                <w:szCs w:val="16"/>
              </w:rPr>
              <w:t>89,412.9</w:t>
            </w: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8" w:rsidRPr="00614F95" w:rsidRDefault="00427FB8" w:rsidP="00427FB8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614F95">
              <w:rPr>
                <w:rFonts w:cs="Arial"/>
                <w:sz w:val="16"/>
                <w:szCs w:val="16"/>
              </w:rPr>
              <w:t>6,176.80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427FB8" w:rsidRPr="00EA751A" w:rsidRDefault="00427FB8" w:rsidP="00427FB8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16.00</w:t>
            </w:r>
          </w:p>
        </w:tc>
      </w:tr>
      <w:tr w:rsidR="00427FB8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427FB8" w:rsidRPr="00BF1374" w:rsidRDefault="00427FB8" w:rsidP="00427FB8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BF1374">
              <w:rPr>
                <w:rFonts w:cs="Arial"/>
                <w:sz w:val="16"/>
                <w:szCs w:val="16"/>
              </w:rPr>
              <w:t>89,412.97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8" w:rsidRPr="00BF1374" w:rsidRDefault="00427FB8" w:rsidP="00427FB8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BF1374">
              <w:rPr>
                <w:rFonts w:cs="Arial"/>
                <w:sz w:val="16"/>
                <w:szCs w:val="16"/>
              </w:rPr>
              <w:t>107,051.7</w:t>
            </w: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8" w:rsidRPr="00614F95" w:rsidRDefault="00427FB8" w:rsidP="00427FB8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614F95">
              <w:rPr>
                <w:rFonts w:cs="Arial"/>
                <w:sz w:val="16"/>
                <w:szCs w:val="16"/>
              </w:rPr>
              <w:t>8,176.08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427FB8" w:rsidRPr="00EA751A" w:rsidRDefault="00427FB8" w:rsidP="00427FB8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17.92</w:t>
            </w:r>
          </w:p>
        </w:tc>
      </w:tr>
      <w:tr w:rsidR="00427FB8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427FB8" w:rsidRPr="00BF1374" w:rsidRDefault="00427FB8" w:rsidP="00427FB8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BF1374">
              <w:rPr>
                <w:rFonts w:cs="Arial"/>
                <w:sz w:val="16"/>
                <w:szCs w:val="16"/>
              </w:rPr>
              <w:t>107,051.77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8" w:rsidRPr="00BF1374" w:rsidRDefault="00427FB8" w:rsidP="00427FB8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BF1374">
              <w:rPr>
                <w:rFonts w:cs="Arial"/>
                <w:sz w:val="16"/>
                <w:szCs w:val="16"/>
              </w:rPr>
              <w:t>215,908.0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8" w:rsidRPr="00614F95" w:rsidRDefault="00427FB8" w:rsidP="00427FB8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614F95">
              <w:rPr>
                <w:rFonts w:cs="Arial"/>
                <w:sz w:val="16"/>
                <w:szCs w:val="16"/>
              </w:rPr>
              <w:t>11,336.96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427FB8" w:rsidRPr="00EA751A" w:rsidRDefault="00427FB8" w:rsidP="00427FB8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21.36</w:t>
            </w:r>
          </w:p>
        </w:tc>
      </w:tr>
      <w:tr w:rsidR="00427FB8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427FB8" w:rsidRPr="00BF1374" w:rsidRDefault="00427FB8" w:rsidP="00427FB8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BF1374">
              <w:rPr>
                <w:rFonts w:cs="Arial"/>
                <w:sz w:val="16"/>
                <w:szCs w:val="16"/>
              </w:rPr>
              <w:t>215,908.01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8" w:rsidRPr="00BF1374" w:rsidRDefault="00427FB8" w:rsidP="00427FB8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BF1374">
              <w:rPr>
                <w:rFonts w:cs="Arial"/>
                <w:sz w:val="16"/>
                <w:szCs w:val="16"/>
              </w:rPr>
              <w:t>340,300.6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8" w:rsidRPr="00614F95" w:rsidRDefault="00427FB8" w:rsidP="00427FB8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614F95">
              <w:rPr>
                <w:rFonts w:cs="Arial"/>
                <w:sz w:val="16"/>
                <w:szCs w:val="16"/>
              </w:rPr>
              <w:t>34,588.64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427FB8" w:rsidRPr="00EA751A" w:rsidRDefault="00427FB8" w:rsidP="00427FB8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23.52</w:t>
            </w:r>
          </w:p>
        </w:tc>
      </w:tr>
      <w:tr w:rsidR="00427FB8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427FB8" w:rsidRPr="00BF1374" w:rsidRDefault="00427FB8" w:rsidP="00427FB8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BF1374">
              <w:rPr>
                <w:rFonts w:cs="Arial"/>
                <w:sz w:val="16"/>
                <w:szCs w:val="16"/>
              </w:rPr>
              <w:t>340,300.65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8" w:rsidRPr="00BF1374" w:rsidRDefault="00427FB8" w:rsidP="00427FB8">
            <w:pPr>
              <w:ind w:right="150"/>
              <w:jc w:val="right"/>
              <w:rPr>
                <w:sz w:val="16"/>
                <w:szCs w:val="16"/>
              </w:rPr>
            </w:pPr>
            <w:r w:rsidRPr="00BF1374">
              <w:rPr>
                <w:rFonts w:cs="Arial"/>
                <w:sz w:val="16"/>
                <w:szCs w:val="16"/>
              </w:rPr>
              <w:t>649,690.0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8" w:rsidRPr="00614F95" w:rsidRDefault="00427FB8" w:rsidP="00427FB8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614F95">
              <w:rPr>
                <w:rFonts w:cs="Arial"/>
                <w:sz w:val="16"/>
                <w:szCs w:val="16"/>
              </w:rPr>
              <w:t>63,845.84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427FB8" w:rsidRPr="00EA751A" w:rsidRDefault="00427FB8" w:rsidP="00427FB8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30.00</w:t>
            </w:r>
          </w:p>
        </w:tc>
      </w:tr>
      <w:tr w:rsidR="00427FB8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427FB8" w:rsidRPr="00BF1374" w:rsidRDefault="00427FB8" w:rsidP="00427FB8">
            <w:pPr>
              <w:ind w:right="150"/>
              <w:jc w:val="right"/>
              <w:rPr>
                <w:sz w:val="16"/>
                <w:szCs w:val="16"/>
              </w:rPr>
            </w:pPr>
            <w:r w:rsidRPr="00BF1374">
              <w:rPr>
                <w:rFonts w:cs="Arial"/>
                <w:sz w:val="16"/>
                <w:szCs w:val="16"/>
              </w:rPr>
              <w:t>649,690.01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8" w:rsidRPr="00BF1374" w:rsidRDefault="00427FB8" w:rsidP="00427FB8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BF1374">
              <w:rPr>
                <w:rFonts w:cs="Arial"/>
                <w:sz w:val="16"/>
                <w:szCs w:val="16"/>
              </w:rPr>
              <w:t>866,253.3</w:t>
            </w: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8" w:rsidRPr="00614F95" w:rsidRDefault="00427FB8" w:rsidP="00427FB8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614F95">
              <w:rPr>
                <w:rFonts w:cs="Arial"/>
                <w:sz w:val="16"/>
                <w:szCs w:val="16"/>
              </w:rPr>
              <w:t>156,662.64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427FB8" w:rsidRPr="00EA751A" w:rsidRDefault="00427FB8" w:rsidP="00427FB8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32.00</w:t>
            </w:r>
          </w:p>
        </w:tc>
      </w:tr>
      <w:tr w:rsidR="00427FB8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427FB8" w:rsidRPr="00BF1374" w:rsidRDefault="00427FB8" w:rsidP="00427FB8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BF1374">
              <w:rPr>
                <w:rFonts w:cs="Arial"/>
                <w:sz w:val="16"/>
                <w:szCs w:val="16"/>
              </w:rPr>
              <w:t>866,253.37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8" w:rsidRPr="00BF1374" w:rsidRDefault="00427FB8" w:rsidP="00427FB8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BF1374">
              <w:rPr>
                <w:rFonts w:cs="Arial"/>
                <w:sz w:val="16"/>
                <w:szCs w:val="16"/>
              </w:rPr>
              <w:t>2,598,760.0</w:t>
            </w: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8" w:rsidRPr="00614F95" w:rsidRDefault="00427FB8" w:rsidP="00427FB8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614F95">
              <w:rPr>
                <w:rFonts w:cs="Arial"/>
                <w:sz w:val="16"/>
                <w:szCs w:val="16"/>
              </w:rPr>
              <w:t>225,962.88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427FB8" w:rsidRPr="00EA751A" w:rsidRDefault="00427FB8" w:rsidP="00427FB8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34.00</w:t>
            </w:r>
          </w:p>
        </w:tc>
      </w:tr>
      <w:tr w:rsidR="00427FB8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thinThickThinSmallGap" w:sz="48" w:space="0" w:color="auto"/>
              <w:right w:val="single" w:sz="4" w:space="0" w:color="auto"/>
            </w:tcBorders>
          </w:tcPr>
          <w:p w:rsidR="00427FB8" w:rsidRPr="00BF1374" w:rsidRDefault="00427FB8" w:rsidP="00427FB8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BF1374">
              <w:rPr>
                <w:rFonts w:cs="Arial"/>
                <w:sz w:val="16"/>
                <w:szCs w:val="16"/>
              </w:rPr>
              <w:t>2,598,760.09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thinThickThinSmallGap" w:sz="48" w:space="0" w:color="auto"/>
              <w:right w:val="single" w:sz="4" w:space="0" w:color="auto"/>
            </w:tcBorders>
          </w:tcPr>
          <w:p w:rsidR="00427FB8" w:rsidRPr="00B346A9" w:rsidRDefault="00427FB8" w:rsidP="00427FB8">
            <w:pPr>
              <w:pStyle w:val="Texto0"/>
              <w:spacing w:before="20" w:after="60" w:line="240" w:lineRule="auto"/>
              <w:ind w:right="90" w:firstLine="0"/>
              <w:jc w:val="right"/>
              <w:rPr>
                <w:sz w:val="16"/>
                <w:szCs w:val="16"/>
              </w:rPr>
            </w:pPr>
            <w:r w:rsidRPr="00B346A9">
              <w:rPr>
                <w:sz w:val="16"/>
                <w:szCs w:val="16"/>
              </w:rPr>
              <w:t>En adelante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thinThickThinSmallGap" w:sz="48" w:space="0" w:color="auto"/>
              <w:right w:val="single" w:sz="4" w:space="0" w:color="auto"/>
            </w:tcBorders>
          </w:tcPr>
          <w:p w:rsidR="00427FB8" w:rsidRPr="00614F95" w:rsidRDefault="00427FB8" w:rsidP="00427FB8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614F95">
              <w:rPr>
                <w:rFonts w:cs="Arial"/>
                <w:sz w:val="16"/>
                <w:szCs w:val="16"/>
              </w:rPr>
              <w:t>815,015.20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thinThickThinSmallGap" w:sz="48" w:space="0" w:color="auto"/>
              <w:right w:val="thinThickThinSmallGap" w:sz="48" w:space="0" w:color="auto"/>
            </w:tcBorders>
            <w:vAlign w:val="center"/>
          </w:tcPr>
          <w:p w:rsidR="00427FB8" w:rsidRPr="00EA751A" w:rsidRDefault="00427FB8" w:rsidP="00427FB8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35.00</w:t>
            </w:r>
          </w:p>
        </w:tc>
      </w:tr>
    </w:tbl>
    <w:p w:rsidR="00075B2C" w:rsidRDefault="00075B2C" w:rsidP="005C5671">
      <w:pPr>
        <w:pStyle w:val="ROMANOS"/>
        <w:tabs>
          <w:tab w:val="clear" w:pos="720"/>
        </w:tabs>
        <w:spacing w:after="0" w:line="240" w:lineRule="auto"/>
        <w:ind w:left="426" w:hanging="284"/>
        <w:rPr>
          <w:b/>
          <w:bCs/>
          <w:color w:val="000000"/>
          <w:sz w:val="16"/>
          <w:szCs w:val="16"/>
        </w:rPr>
      </w:pPr>
    </w:p>
    <w:p w:rsidR="00075B2C" w:rsidRDefault="00075B2C" w:rsidP="005C5671">
      <w:pPr>
        <w:pStyle w:val="ROMANOS"/>
        <w:tabs>
          <w:tab w:val="clear" w:pos="720"/>
        </w:tabs>
        <w:spacing w:after="0" w:line="240" w:lineRule="auto"/>
        <w:ind w:left="426" w:hanging="284"/>
        <w:rPr>
          <w:b/>
          <w:bCs/>
          <w:color w:val="000000"/>
          <w:sz w:val="16"/>
          <w:szCs w:val="16"/>
        </w:rPr>
      </w:pPr>
    </w:p>
    <w:p w:rsidR="00F22EE7" w:rsidRPr="00AD3158" w:rsidRDefault="00DF7E27" w:rsidP="005C5671">
      <w:pPr>
        <w:pStyle w:val="ROMANOS"/>
        <w:tabs>
          <w:tab w:val="clear" w:pos="720"/>
        </w:tabs>
        <w:spacing w:after="0" w:line="240" w:lineRule="auto"/>
        <w:ind w:left="426" w:hanging="284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lastRenderedPageBreak/>
        <w:t>8</w:t>
      </w:r>
      <w:r w:rsidR="00310D1D" w:rsidRPr="00AD3158">
        <w:rPr>
          <w:b/>
          <w:bCs/>
          <w:color w:val="000000"/>
          <w:sz w:val="16"/>
          <w:szCs w:val="16"/>
        </w:rPr>
        <w:t xml:space="preserve">. </w:t>
      </w:r>
      <w:r w:rsidR="00310D1D" w:rsidRPr="00F22EE7">
        <w:rPr>
          <w:rFonts w:cs="Arial"/>
          <w:b/>
          <w:color w:val="2F2F2F"/>
          <w:szCs w:val="18"/>
          <w:shd w:val="clear" w:color="auto" w:fill="FFFFFF"/>
        </w:rPr>
        <w:t xml:space="preserve">Tarifa aplicable a los pagos provisionales </w:t>
      </w:r>
      <w:r w:rsidR="00310D1D">
        <w:rPr>
          <w:rFonts w:cs="Arial"/>
          <w:b/>
          <w:color w:val="2F2F2F"/>
          <w:szCs w:val="18"/>
          <w:shd w:val="clear" w:color="auto" w:fill="FFFFFF"/>
        </w:rPr>
        <w:t>d</w:t>
      </w:r>
      <w:r w:rsidR="00310D1D" w:rsidRPr="00F22EE7">
        <w:rPr>
          <w:rFonts w:cs="Arial"/>
          <w:b/>
          <w:color w:val="2F2F2F"/>
          <w:szCs w:val="18"/>
          <w:shd w:val="clear" w:color="auto" w:fill="FFFFFF"/>
        </w:rPr>
        <w:t xml:space="preserve">el bimestre </w:t>
      </w:r>
      <w:r w:rsidR="00310D1D" w:rsidRPr="004844B6">
        <w:rPr>
          <w:rFonts w:cs="Arial"/>
          <w:b/>
          <w:color w:val="2F2F2F"/>
          <w:szCs w:val="18"/>
          <w:u w:val="single"/>
          <w:shd w:val="clear" w:color="auto" w:fill="FFFFFF"/>
        </w:rPr>
        <w:t>Septiembre</w:t>
      </w:r>
      <w:r w:rsidR="00310D1D" w:rsidRPr="004844B6">
        <w:rPr>
          <w:rStyle w:val="apple-converted-space"/>
          <w:rFonts w:cs="Arial"/>
          <w:b/>
          <w:color w:val="2F2F2F"/>
          <w:szCs w:val="18"/>
          <w:u w:val="single"/>
          <w:shd w:val="clear" w:color="auto" w:fill="FFFFFF"/>
        </w:rPr>
        <w:t> </w:t>
      </w:r>
      <w:r w:rsidR="00310D1D" w:rsidRPr="004844B6">
        <w:rPr>
          <w:rFonts w:cs="Arial"/>
          <w:b/>
          <w:color w:val="2F2F2F"/>
          <w:szCs w:val="18"/>
          <w:u w:val="single"/>
          <w:shd w:val="clear" w:color="auto" w:fill="FFFFFF"/>
        </w:rPr>
        <w:t>-</w:t>
      </w:r>
      <w:r w:rsidR="00310D1D" w:rsidRPr="004844B6">
        <w:rPr>
          <w:rStyle w:val="apple-converted-space"/>
          <w:rFonts w:cs="Arial"/>
          <w:b/>
          <w:color w:val="2F2F2F"/>
          <w:szCs w:val="18"/>
          <w:u w:val="single"/>
          <w:shd w:val="clear" w:color="auto" w:fill="FFFFFF"/>
        </w:rPr>
        <w:t> Octubre</w:t>
      </w:r>
      <w:r w:rsidR="00310D1D" w:rsidRPr="004844B6">
        <w:rPr>
          <w:rFonts w:cs="Arial"/>
          <w:b/>
          <w:color w:val="2F2F2F"/>
          <w:szCs w:val="18"/>
          <w:u w:val="single"/>
          <w:shd w:val="clear" w:color="auto" w:fill="FFFFFF"/>
        </w:rPr>
        <w:t xml:space="preserve"> de </w:t>
      </w:r>
      <w:r w:rsidR="001F6CE2">
        <w:rPr>
          <w:rFonts w:cs="Arial"/>
          <w:b/>
          <w:color w:val="2F2F2F"/>
          <w:szCs w:val="18"/>
          <w:u w:val="single"/>
          <w:shd w:val="clear" w:color="auto" w:fill="FFFFFF"/>
        </w:rPr>
        <w:t>202</w:t>
      </w:r>
      <w:r w:rsidR="0073183E">
        <w:rPr>
          <w:rFonts w:cs="Arial"/>
          <w:b/>
          <w:color w:val="2F2F2F"/>
          <w:szCs w:val="18"/>
          <w:u w:val="single"/>
          <w:shd w:val="clear" w:color="auto" w:fill="FFFFFF"/>
        </w:rPr>
        <w:t>1</w:t>
      </w:r>
      <w:r w:rsidR="00310D1D" w:rsidRPr="00F22EE7">
        <w:rPr>
          <w:rFonts w:cs="Arial"/>
          <w:b/>
          <w:color w:val="2F2F2F"/>
          <w:szCs w:val="18"/>
          <w:shd w:val="clear" w:color="auto" w:fill="FFFFFF"/>
        </w:rPr>
        <w:t xml:space="preserve">, </w:t>
      </w:r>
      <w:r w:rsidR="006861AA" w:rsidRPr="00F22EE7">
        <w:rPr>
          <w:rFonts w:cs="Arial"/>
          <w:b/>
          <w:color w:val="2F2F2F"/>
          <w:szCs w:val="18"/>
          <w:shd w:val="clear" w:color="auto" w:fill="FFFFFF"/>
        </w:rPr>
        <w:t>aplicable por los</w:t>
      </w:r>
      <w:r w:rsidR="006861AA" w:rsidRPr="00F22EE7">
        <w:rPr>
          <w:rStyle w:val="apple-converted-space"/>
          <w:rFonts w:cs="Arial"/>
          <w:b/>
          <w:color w:val="2F2F2F"/>
          <w:szCs w:val="18"/>
          <w:shd w:val="clear" w:color="auto" w:fill="FFFFFF"/>
        </w:rPr>
        <w:t> </w:t>
      </w:r>
      <w:r w:rsidR="006861AA" w:rsidRPr="00F22EE7">
        <w:rPr>
          <w:rFonts w:cs="Arial"/>
          <w:b/>
          <w:color w:val="2F2F2F"/>
          <w:szCs w:val="18"/>
          <w:shd w:val="clear" w:color="auto" w:fill="FFFFFF"/>
        </w:rPr>
        <w:t>contribuyentes del R</w:t>
      </w:r>
      <w:r w:rsidR="006861AA">
        <w:rPr>
          <w:rFonts w:cs="Arial"/>
          <w:b/>
          <w:color w:val="2F2F2F"/>
          <w:szCs w:val="18"/>
          <w:shd w:val="clear" w:color="auto" w:fill="FFFFFF"/>
        </w:rPr>
        <w:t xml:space="preserve">IF </w:t>
      </w:r>
      <w:r w:rsidR="006861AA" w:rsidRPr="00F22EE7">
        <w:rPr>
          <w:rFonts w:cs="Arial"/>
          <w:b/>
          <w:color w:val="2F2F2F"/>
          <w:szCs w:val="18"/>
          <w:shd w:val="clear" w:color="auto" w:fill="FFFFFF"/>
        </w:rPr>
        <w:t>que opten por pagos bimestrales aplicando</w:t>
      </w:r>
      <w:r w:rsidR="006861AA" w:rsidRPr="00F22EE7">
        <w:rPr>
          <w:rStyle w:val="apple-converted-space"/>
          <w:rFonts w:cs="Arial"/>
          <w:b/>
          <w:color w:val="2F2F2F"/>
          <w:szCs w:val="18"/>
          <w:shd w:val="clear" w:color="auto" w:fill="FFFFFF"/>
        </w:rPr>
        <w:t> </w:t>
      </w:r>
      <w:r w:rsidR="006861AA">
        <w:rPr>
          <w:rFonts w:cs="Arial"/>
          <w:b/>
          <w:color w:val="2F2F2F"/>
          <w:szCs w:val="18"/>
          <w:shd w:val="clear" w:color="auto" w:fill="FFFFFF"/>
        </w:rPr>
        <w:t>el coeficiente de Utilidad</w:t>
      </w:r>
      <w:r w:rsidR="00310D1D">
        <w:rPr>
          <w:b/>
          <w:sz w:val="16"/>
          <w:szCs w:val="16"/>
        </w:rPr>
        <w:t>.</w:t>
      </w:r>
    </w:p>
    <w:tbl>
      <w:tblPr>
        <w:tblW w:w="6477" w:type="dxa"/>
        <w:tblInd w:w="11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3"/>
        <w:gridCol w:w="1917"/>
        <w:gridCol w:w="1641"/>
        <w:gridCol w:w="1096"/>
      </w:tblGrid>
      <w:tr w:rsidR="00F22EE7" w:rsidTr="00DF7E27">
        <w:trPr>
          <w:cantSplit/>
        </w:trPr>
        <w:tc>
          <w:tcPr>
            <w:tcW w:w="6477" w:type="dxa"/>
            <w:gridSpan w:val="4"/>
            <w:tcBorders>
              <w:top w:val="double" w:sz="6" w:space="0" w:color="auto"/>
              <w:left w:val="double" w:sz="6" w:space="0" w:color="auto"/>
              <w:bottom w:val="thinThickThinSmallGap" w:sz="48" w:space="0" w:color="auto"/>
              <w:right w:val="double" w:sz="6" w:space="0" w:color="auto"/>
            </w:tcBorders>
          </w:tcPr>
          <w:p w:rsidR="00F22EE7" w:rsidRDefault="00F22EE7" w:rsidP="00DF7E27">
            <w:pPr>
              <w:jc w:val="center"/>
              <w:rPr>
                <w:rFonts w:cs="Arial"/>
                <w:b/>
                <w:bCs/>
                <w:color w:val="000000"/>
                <w:sz w:val="14"/>
              </w:rPr>
            </w:pPr>
            <w:r>
              <w:rPr>
                <w:rFonts w:cs="Arial"/>
                <w:b/>
                <w:bCs/>
                <w:color w:val="000000"/>
                <w:sz w:val="14"/>
              </w:rPr>
              <w:t>TARIFA DE ISR</w:t>
            </w:r>
          </w:p>
        </w:tc>
      </w:tr>
      <w:tr w:rsidR="009773EC" w:rsidTr="00DF7E27">
        <w:trPr>
          <w:cantSplit/>
        </w:trPr>
        <w:tc>
          <w:tcPr>
            <w:tcW w:w="1823" w:type="dxa"/>
            <w:tcBorders>
              <w:top w:val="thinThickThinSmallGap" w:sz="48" w:space="0" w:color="auto"/>
              <w:left w:val="thinThickThinSmallGap" w:sz="48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Límite</w:t>
            </w:r>
          </w:p>
        </w:tc>
        <w:tc>
          <w:tcPr>
            <w:tcW w:w="1917" w:type="dxa"/>
            <w:tcBorders>
              <w:top w:val="thinThickThinSmallGap" w:sz="48" w:space="0" w:color="auto"/>
              <w:left w:val="single" w:sz="4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Límite</w:t>
            </w:r>
          </w:p>
        </w:tc>
        <w:tc>
          <w:tcPr>
            <w:tcW w:w="1641" w:type="dxa"/>
            <w:tcBorders>
              <w:top w:val="thinThickThinSmallGap" w:sz="48" w:space="0" w:color="auto"/>
              <w:left w:val="single" w:sz="4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Cuota</w:t>
            </w:r>
          </w:p>
        </w:tc>
        <w:tc>
          <w:tcPr>
            <w:tcW w:w="1096" w:type="dxa"/>
            <w:tcBorders>
              <w:top w:val="thinThickThinSmallGap" w:sz="48" w:space="0" w:color="auto"/>
              <w:left w:val="single" w:sz="4" w:space="0" w:color="auto"/>
              <w:right w:val="thinThickThinSmallGap" w:sz="48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  <w:lang w:val="es-ES_tradnl"/>
              </w:rPr>
            </w:pPr>
            <w:r>
              <w:rPr>
                <w:rFonts w:cs="Arial"/>
                <w:color w:val="000000"/>
                <w:sz w:val="14"/>
                <w:lang w:val="es-ES_tradnl"/>
              </w:rPr>
              <w:t>% s/exc</w:t>
            </w:r>
          </w:p>
        </w:tc>
      </w:tr>
      <w:tr w:rsidR="009773EC" w:rsidTr="00DF7E27">
        <w:trPr>
          <w:cantSplit/>
        </w:trPr>
        <w:tc>
          <w:tcPr>
            <w:tcW w:w="1823" w:type="dxa"/>
            <w:tcBorders>
              <w:left w:val="thinThickThinSmallGap" w:sz="48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  <w:lang w:val="es-ES_tradnl"/>
              </w:rPr>
            </w:pPr>
            <w:r>
              <w:rPr>
                <w:rFonts w:cs="Arial"/>
                <w:color w:val="000000"/>
                <w:sz w:val="14"/>
                <w:lang w:val="es-ES_tradnl"/>
              </w:rPr>
              <w:t>Inferior  $</w:t>
            </w: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Superior  $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Fija  $</w:t>
            </w:r>
          </w:p>
        </w:tc>
        <w:tc>
          <w:tcPr>
            <w:tcW w:w="1096" w:type="dxa"/>
            <w:tcBorders>
              <w:left w:val="single" w:sz="4" w:space="0" w:color="auto"/>
              <w:right w:val="thinThickThinSmallGap" w:sz="48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del L.I. %</w:t>
            </w:r>
          </w:p>
        </w:tc>
      </w:tr>
      <w:tr w:rsidR="00C025F6" w:rsidTr="00075B2C">
        <w:trPr>
          <w:cantSplit/>
          <w:trHeight w:hRule="exact" w:val="255"/>
        </w:trPr>
        <w:tc>
          <w:tcPr>
            <w:tcW w:w="1823" w:type="dxa"/>
            <w:tcBorders>
              <w:top w:val="trip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C025F6" w:rsidRPr="00A642E8" w:rsidRDefault="00C025F6" w:rsidP="00C025F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A642E8">
              <w:rPr>
                <w:rFonts w:cs="Arial"/>
                <w:sz w:val="16"/>
                <w:szCs w:val="16"/>
              </w:rPr>
              <w:t>0.01</w:t>
            </w:r>
          </w:p>
        </w:tc>
        <w:tc>
          <w:tcPr>
            <w:tcW w:w="191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6" w:rsidRPr="00A642E8" w:rsidRDefault="00C025F6" w:rsidP="00C025F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A642E8">
              <w:rPr>
                <w:rFonts w:cs="Arial"/>
                <w:sz w:val="16"/>
                <w:szCs w:val="16"/>
              </w:rPr>
              <w:t>6,445.8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64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6" w:rsidRPr="00C22FE6" w:rsidRDefault="00C025F6" w:rsidP="00C025F6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C22FE6">
              <w:rPr>
                <w:rFonts w:cs="Arial"/>
                <w:sz w:val="16"/>
                <w:szCs w:val="16"/>
              </w:rPr>
              <w:t>0.00</w:t>
            </w:r>
          </w:p>
        </w:tc>
        <w:tc>
          <w:tcPr>
            <w:tcW w:w="109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C025F6" w:rsidRPr="00EA751A" w:rsidRDefault="00C025F6" w:rsidP="00C025F6">
            <w:pPr>
              <w:pStyle w:val="Texto0"/>
              <w:tabs>
                <w:tab w:val="left" w:pos="1036"/>
              </w:tabs>
              <w:spacing w:after="0" w:line="240" w:lineRule="auto"/>
              <w:ind w:right="90" w:firstLine="0"/>
              <w:jc w:val="center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</w:tr>
      <w:tr w:rsidR="00C025F6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C025F6" w:rsidRPr="00A642E8" w:rsidRDefault="00C025F6" w:rsidP="00C025F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A642E8">
              <w:rPr>
                <w:rFonts w:cs="Arial"/>
                <w:sz w:val="16"/>
                <w:szCs w:val="16"/>
              </w:rPr>
              <w:t>6,445.81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6" w:rsidRPr="00A642E8" w:rsidRDefault="00C025F6" w:rsidP="00C025F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A642E8">
              <w:rPr>
                <w:rFonts w:cs="Arial"/>
                <w:sz w:val="16"/>
                <w:szCs w:val="16"/>
              </w:rPr>
              <w:t>54,709.2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6" w:rsidRPr="00C22FE6" w:rsidRDefault="00C025F6" w:rsidP="00C025F6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C22FE6">
              <w:rPr>
                <w:rFonts w:cs="Arial"/>
                <w:sz w:val="16"/>
                <w:szCs w:val="16"/>
              </w:rPr>
              <w:t>123.80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C025F6" w:rsidRPr="00EA751A" w:rsidRDefault="00C025F6" w:rsidP="00C025F6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6.40</w:t>
            </w:r>
          </w:p>
        </w:tc>
      </w:tr>
      <w:tr w:rsidR="00C025F6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C025F6" w:rsidRPr="00A642E8" w:rsidRDefault="00C025F6" w:rsidP="00C025F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A642E8">
              <w:rPr>
                <w:rFonts w:cs="Arial"/>
                <w:sz w:val="16"/>
                <w:szCs w:val="16"/>
              </w:rPr>
              <w:t>54,709.21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6" w:rsidRPr="00A642E8" w:rsidRDefault="00C025F6" w:rsidP="00C025F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A642E8">
              <w:rPr>
                <w:rFonts w:cs="Arial"/>
                <w:sz w:val="16"/>
                <w:szCs w:val="16"/>
              </w:rPr>
              <w:t>96,146.6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6" w:rsidRPr="00C22FE6" w:rsidRDefault="00C025F6" w:rsidP="00C025F6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C22FE6">
              <w:rPr>
                <w:rFonts w:cs="Arial"/>
                <w:sz w:val="16"/>
                <w:szCs w:val="16"/>
              </w:rPr>
              <w:t>3,212.60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C025F6" w:rsidRPr="00EA751A" w:rsidRDefault="00C025F6" w:rsidP="00C025F6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10.88</w:t>
            </w:r>
          </w:p>
        </w:tc>
      </w:tr>
      <w:tr w:rsidR="00C025F6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C025F6" w:rsidRPr="00A642E8" w:rsidRDefault="00C025F6" w:rsidP="00C025F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A642E8">
              <w:rPr>
                <w:rFonts w:cs="Arial"/>
                <w:sz w:val="16"/>
                <w:szCs w:val="16"/>
              </w:rPr>
              <w:t>96,146.61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6" w:rsidRPr="00A642E8" w:rsidRDefault="00C025F6" w:rsidP="00C025F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A642E8">
              <w:rPr>
                <w:rFonts w:cs="Arial"/>
                <w:sz w:val="16"/>
                <w:szCs w:val="16"/>
              </w:rPr>
              <w:t>111,766.2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6" w:rsidRPr="00C22FE6" w:rsidRDefault="00C025F6" w:rsidP="00C025F6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C22FE6">
              <w:rPr>
                <w:rFonts w:cs="Arial"/>
                <w:sz w:val="16"/>
                <w:szCs w:val="16"/>
              </w:rPr>
              <w:t>7,721.00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C025F6" w:rsidRPr="00EA751A" w:rsidRDefault="00C025F6" w:rsidP="00C025F6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16.00</w:t>
            </w:r>
          </w:p>
        </w:tc>
      </w:tr>
      <w:tr w:rsidR="00C025F6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C025F6" w:rsidRPr="00A642E8" w:rsidRDefault="00C025F6" w:rsidP="00C025F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A642E8">
              <w:rPr>
                <w:rFonts w:cs="Arial"/>
                <w:sz w:val="16"/>
                <w:szCs w:val="16"/>
              </w:rPr>
              <w:t>111,766.21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6" w:rsidRPr="00A642E8" w:rsidRDefault="00C025F6" w:rsidP="00C025F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A642E8">
              <w:rPr>
                <w:rFonts w:cs="Arial"/>
                <w:sz w:val="16"/>
                <w:szCs w:val="16"/>
              </w:rPr>
              <w:t>133,814.7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6" w:rsidRPr="00C22FE6" w:rsidRDefault="00C025F6" w:rsidP="00C025F6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C22FE6">
              <w:rPr>
                <w:rFonts w:cs="Arial"/>
                <w:sz w:val="16"/>
                <w:szCs w:val="16"/>
              </w:rPr>
              <w:t>10,220.10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C025F6" w:rsidRPr="00EA751A" w:rsidRDefault="00C025F6" w:rsidP="00C025F6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17.92</w:t>
            </w:r>
          </w:p>
        </w:tc>
      </w:tr>
      <w:tr w:rsidR="00C025F6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C025F6" w:rsidRPr="00A642E8" w:rsidRDefault="00C025F6" w:rsidP="00C025F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A642E8">
              <w:rPr>
                <w:rFonts w:cs="Arial"/>
                <w:sz w:val="16"/>
                <w:szCs w:val="16"/>
              </w:rPr>
              <w:t>133,814.71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6" w:rsidRPr="00A642E8" w:rsidRDefault="00C025F6" w:rsidP="00C025F6">
            <w:pPr>
              <w:ind w:right="150"/>
              <w:jc w:val="right"/>
            </w:pPr>
            <w:r w:rsidRPr="00A642E8">
              <w:rPr>
                <w:rFonts w:cs="Arial"/>
                <w:sz w:val="16"/>
                <w:szCs w:val="16"/>
              </w:rPr>
              <w:t>269,885.0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6" w:rsidRPr="00C22FE6" w:rsidRDefault="00C025F6" w:rsidP="00C025F6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C22FE6">
              <w:rPr>
                <w:rFonts w:cs="Arial"/>
                <w:sz w:val="16"/>
                <w:szCs w:val="16"/>
              </w:rPr>
              <w:t>14,171.20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C025F6" w:rsidRPr="00EA751A" w:rsidRDefault="00C025F6" w:rsidP="00C025F6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21.36</w:t>
            </w:r>
          </w:p>
        </w:tc>
      </w:tr>
      <w:tr w:rsidR="00C025F6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C025F6" w:rsidRPr="00A642E8" w:rsidRDefault="00C025F6" w:rsidP="00C025F6">
            <w:pPr>
              <w:ind w:right="150"/>
              <w:jc w:val="right"/>
            </w:pPr>
            <w:r w:rsidRPr="00A642E8">
              <w:rPr>
                <w:rFonts w:cs="Arial"/>
                <w:sz w:val="16"/>
                <w:szCs w:val="16"/>
              </w:rPr>
              <w:t>269,885.01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6" w:rsidRPr="00A642E8" w:rsidRDefault="00C025F6" w:rsidP="00C025F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A642E8">
              <w:rPr>
                <w:rFonts w:cs="Arial"/>
                <w:sz w:val="16"/>
                <w:szCs w:val="16"/>
              </w:rPr>
              <w:t>425,375.8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6" w:rsidRPr="00C22FE6" w:rsidRDefault="00C025F6" w:rsidP="00C025F6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C22FE6">
              <w:rPr>
                <w:rFonts w:cs="Arial"/>
                <w:sz w:val="16"/>
                <w:szCs w:val="16"/>
              </w:rPr>
              <w:t>43,235.80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C025F6" w:rsidRPr="00EA751A" w:rsidRDefault="00C025F6" w:rsidP="00C025F6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23.52</w:t>
            </w:r>
          </w:p>
        </w:tc>
      </w:tr>
      <w:tr w:rsidR="00C025F6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C025F6" w:rsidRPr="00A642E8" w:rsidRDefault="00C025F6" w:rsidP="00C025F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A642E8">
              <w:rPr>
                <w:rFonts w:cs="Arial"/>
                <w:sz w:val="16"/>
                <w:szCs w:val="16"/>
              </w:rPr>
              <w:t>425,375.81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6" w:rsidRPr="00A642E8" w:rsidRDefault="00C025F6" w:rsidP="00C025F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A642E8">
              <w:rPr>
                <w:rFonts w:cs="Arial"/>
                <w:sz w:val="16"/>
                <w:szCs w:val="16"/>
              </w:rPr>
              <w:t>812,112.5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6" w:rsidRPr="00C22FE6" w:rsidRDefault="00C025F6" w:rsidP="00C025F6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C22FE6">
              <w:rPr>
                <w:rFonts w:cs="Arial"/>
                <w:sz w:val="16"/>
                <w:szCs w:val="16"/>
              </w:rPr>
              <w:t>79,807.30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C025F6" w:rsidRPr="00EA751A" w:rsidRDefault="00C025F6" w:rsidP="00C025F6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30.00</w:t>
            </w:r>
          </w:p>
        </w:tc>
      </w:tr>
      <w:tr w:rsidR="00C025F6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C025F6" w:rsidRPr="00A642E8" w:rsidRDefault="00C025F6" w:rsidP="00C025F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A642E8">
              <w:rPr>
                <w:rFonts w:cs="Arial"/>
                <w:sz w:val="16"/>
                <w:szCs w:val="16"/>
              </w:rPr>
              <w:t>812,112.51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6" w:rsidRPr="00A642E8" w:rsidRDefault="00C025F6" w:rsidP="00C025F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A642E8">
              <w:rPr>
                <w:rFonts w:cs="Arial"/>
                <w:sz w:val="16"/>
                <w:szCs w:val="16"/>
              </w:rPr>
              <w:t>1,082,816.7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6" w:rsidRPr="00C22FE6" w:rsidRDefault="00C025F6" w:rsidP="00C025F6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C22FE6">
              <w:rPr>
                <w:rFonts w:cs="Arial"/>
                <w:sz w:val="16"/>
                <w:szCs w:val="16"/>
              </w:rPr>
              <w:t>195,828.30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C025F6" w:rsidRPr="00EA751A" w:rsidRDefault="00C025F6" w:rsidP="00C025F6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32.00</w:t>
            </w:r>
          </w:p>
        </w:tc>
      </w:tr>
      <w:tr w:rsidR="00C025F6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C025F6" w:rsidRPr="00A642E8" w:rsidRDefault="00C025F6" w:rsidP="00C025F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A642E8">
              <w:rPr>
                <w:rFonts w:cs="Arial"/>
                <w:sz w:val="16"/>
                <w:szCs w:val="16"/>
              </w:rPr>
              <w:t>1,082,816.71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6" w:rsidRPr="00A642E8" w:rsidRDefault="00C025F6" w:rsidP="00C025F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A642E8">
              <w:rPr>
                <w:rFonts w:cs="Arial"/>
                <w:sz w:val="16"/>
                <w:szCs w:val="16"/>
              </w:rPr>
              <w:t>3,248,450.1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6" w:rsidRPr="00C22FE6" w:rsidRDefault="00C025F6" w:rsidP="00C025F6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C22FE6">
              <w:rPr>
                <w:rFonts w:cs="Arial"/>
                <w:sz w:val="16"/>
                <w:szCs w:val="16"/>
              </w:rPr>
              <w:t>282,453.60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C025F6" w:rsidRPr="00EA751A" w:rsidRDefault="00C025F6" w:rsidP="00C025F6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34.00</w:t>
            </w:r>
          </w:p>
        </w:tc>
      </w:tr>
      <w:tr w:rsidR="00C025F6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thinThickThinSmallGap" w:sz="48" w:space="0" w:color="auto"/>
              <w:right w:val="single" w:sz="4" w:space="0" w:color="auto"/>
            </w:tcBorders>
          </w:tcPr>
          <w:p w:rsidR="00C025F6" w:rsidRPr="00A642E8" w:rsidRDefault="00C025F6" w:rsidP="00C025F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A642E8">
              <w:rPr>
                <w:rFonts w:cs="Arial"/>
                <w:sz w:val="16"/>
                <w:szCs w:val="16"/>
              </w:rPr>
              <w:t>3,248,450.11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thinThickThinSmallGap" w:sz="48" w:space="0" w:color="auto"/>
              <w:right w:val="single" w:sz="4" w:space="0" w:color="auto"/>
            </w:tcBorders>
          </w:tcPr>
          <w:p w:rsidR="00C025F6" w:rsidRPr="00B346A9" w:rsidRDefault="00C025F6" w:rsidP="00C025F6">
            <w:pPr>
              <w:pStyle w:val="Texto0"/>
              <w:spacing w:before="20" w:after="60" w:line="240" w:lineRule="auto"/>
              <w:ind w:right="90" w:firstLine="0"/>
              <w:jc w:val="right"/>
              <w:rPr>
                <w:sz w:val="16"/>
                <w:szCs w:val="16"/>
              </w:rPr>
            </w:pPr>
            <w:r w:rsidRPr="00B346A9">
              <w:rPr>
                <w:sz w:val="16"/>
                <w:szCs w:val="16"/>
              </w:rPr>
              <w:t>En adelante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thinThickThinSmallGap" w:sz="48" w:space="0" w:color="auto"/>
              <w:right w:val="single" w:sz="4" w:space="0" w:color="auto"/>
            </w:tcBorders>
          </w:tcPr>
          <w:p w:rsidR="00C025F6" w:rsidRPr="00C22FE6" w:rsidRDefault="00C025F6" w:rsidP="00C025F6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C22FE6">
              <w:rPr>
                <w:rFonts w:cs="Arial"/>
                <w:sz w:val="16"/>
                <w:szCs w:val="16"/>
              </w:rPr>
              <w:t>1,018,769.00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thinThickThinSmallGap" w:sz="48" w:space="0" w:color="auto"/>
              <w:right w:val="thinThickThinSmallGap" w:sz="48" w:space="0" w:color="auto"/>
            </w:tcBorders>
            <w:vAlign w:val="center"/>
          </w:tcPr>
          <w:p w:rsidR="00C025F6" w:rsidRPr="00EA751A" w:rsidRDefault="00C025F6" w:rsidP="00C025F6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35.00</w:t>
            </w:r>
          </w:p>
        </w:tc>
      </w:tr>
    </w:tbl>
    <w:p w:rsidR="00F22EE7" w:rsidRPr="00AD3158" w:rsidRDefault="00DF7E27" w:rsidP="005C5671">
      <w:pPr>
        <w:pStyle w:val="ROMANOS"/>
        <w:tabs>
          <w:tab w:val="clear" w:pos="720"/>
        </w:tabs>
        <w:spacing w:after="0" w:line="240" w:lineRule="auto"/>
        <w:ind w:left="567" w:hanging="279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9</w:t>
      </w:r>
      <w:r w:rsidR="00310D1D" w:rsidRPr="00AD3158">
        <w:rPr>
          <w:b/>
          <w:bCs/>
          <w:color w:val="000000"/>
          <w:sz w:val="16"/>
          <w:szCs w:val="16"/>
        </w:rPr>
        <w:t xml:space="preserve">. </w:t>
      </w:r>
      <w:r w:rsidR="00310D1D" w:rsidRPr="00F22EE7">
        <w:rPr>
          <w:rFonts w:cs="Arial"/>
          <w:b/>
          <w:color w:val="2F2F2F"/>
          <w:szCs w:val="18"/>
          <w:shd w:val="clear" w:color="auto" w:fill="FFFFFF"/>
        </w:rPr>
        <w:t xml:space="preserve">Tarifa aplicable a los pagos provisionales </w:t>
      </w:r>
      <w:r w:rsidR="00310D1D">
        <w:rPr>
          <w:rFonts w:cs="Arial"/>
          <w:b/>
          <w:color w:val="2F2F2F"/>
          <w:szCs w:val="18"/>
          <w:shd w:val="clear" w:color="auto" w:fill="FFFFFF"/>
        </w:rPr>
        <w:t>d</w:t>
      </w:r>
      <w:r w:rsidR="00310D1D" w:rsidRPr="00F22EE7">
        <w:rPr>
          <w:rFonts w:cs="Arial"/>
          <w:b/>
          <w:color w:val="2F2F2F"/>
          <w:szCs w:val="18"/>
          <w:shd w:val="clear" w:color="auto" w:fill="FFFFFF"/>
        </w:rPr>
        <w:t xml:space="preserve">el </w:t>
      </w:r>
      <w:r w:rsidR="00310D1D" w:rsidRPr="004844B6">
        <w:rPr>
          <w:rFonts w:cs="Arial"/>
          <w:b/>
          <w:color w:val="2F2F2F"/>
          <w:szCs w:val="18"/>
          <w:u w:val="single"/>
          <w:shd w:val="clear" w:color="auto" w:fill="FFFFFF"/>
        </w:rPr>
        <w:t>bimestre Noviembre</w:t>
      </w:r>
      <w:r w:rsidR="00310D1D" w:rsidRPr="004844B6">
        <w:rPr>
          <w:rStyle w:val="apple-converted-space"/>
          <w:rFonts w:cs="Arial"/>
          <w:b/>
          <w:color w:val="2F2F2F"/>
          <w:szCs w:val="18"/>
          <w:u w:val="single"/>
          <w:shd w:val="clear" w:color="auto" w:fill="FFFFFF"/>
        </w:rPr>
        <w:t> </w:t>
      </w:r>
      <w:r w:rsidR="00310D1D" w:rsidRPr="004844B6">
        <w:rPr>
          <w:rFonts w:cs="Arial"/>
          <w:b/>
          <w:color w:val="2F2F2F"/>
          <w:szCs w:val="18"/>
          <w:u w:val="single"/>
          <w:shd w:val="clear" w:color="auto" w:fill="FFFFFF"/>
        </w:rPr>
        <w:t>-</w:t>
      </w:r>
      <w:r w:rsidR="00310D1D" w:rsidRPr="004844B6">
        <w:rPr>
          <w:rStyle w:val="apple-converted-space"/>
          <w:rFonts w:cs="Arial"/>
          <w:b/>
          <w:color w:val="2F2F2F"/>
          <w:szCs w:val="18"/>
          <w:u w:val="single"/>
          <w:shd w:val="clear" w:color="auto" w:fill="FFFFFF"/>
        </w:rPr>
        <w:t> Diciembre</w:t>
      </w:r>
      <w:r w:rsidR="00494A75">
        <w:rPr>
          <w:rFonts w:cs="Arial"/>
          <w:b/>
          <w:color w:val="2F2F2F"/>
          <w:szCs w:val="18"/>
          <w:u w:val="single"/>
          <w:shd w:val="clear" w:color="auto" w:fill="FFFFFF"/>
        </w:rPr>
        <w:t xml:space="preserve"> de </w:t>
      </w:r>
      <w:r w:rsidR="001F6CE2">
        <w:rPr>
          <w:rFonts w:cs="Arial"/>
          <w:b/>
          <w:color w:val="2F2F2F"/>
          <w:szCs w:val="18"/>
          <w:u w:val="single"/>
          <w:shd w:val="clear" w:color="auto" w:fill="FFFFFF"/>
        </w:rPr>
        <w:t>202</w:t>
      </w:r>
      <w:r w:rsidR="0073183E">
        <w:rPr>
          <w:rFonts w:cs="Arial"/>
          <w:b/>
          <w:color w:val="2F2F2F"/>
          <w:szCs w:val="18"/>
          <w:u w:val="single"/>
          <w:shd w:val="clear" w:color="auto" w:fill="FFFFFF"/>
        </w:rPr>
        <w:t>1</w:t>
      </w:r>
      <w:r w:rsidR="00310D1D" w:rsidRPr="00F22EE7">
        <w:rPr>
          <w:rFonts w:cs="Arial"/>
          <w:b/>
          <w:color w:val="2F2F2F"/>
          <w:szCs w:val="18"/>
          <w:shd w:val="clear" w:color="auto" w:fill="FFFFFF"/>
        </w:rPr>
        <w:t xml:space="preserve">, </w:t>
      </w:r>
      <w:r w:rsidR="006861AA" w:rsidRPr="00F22EE7">
        <w:rPr>
          <w:rFonts w:cs="Arial"/>
          <w:b/>
          <w:color w:val="2F2F2F"/>
          <w:szCs w:val="18"/>
          <w:shd w:val="clear" w:color="auto" w:fill="FFFFFF"/>
        </w:rPr>
        <w:t>aplicable por los</w:t>
      </w:r>
      <w:r w:rsidR="006861AA" w:rsidRPr="00F22EE7">
        <w:rPr>
          <w:rStyle w:val="apple-converted-space"/>
          <w:rFonts w:cs="Arial"/>
          <w:b/>
          <w:color w:val="2F2F2F"/>
          <w:szCs w:val="18"/>
          <w:shd w:val="clear" w:color="auto" w:fill="FFFFFF"/>
        </w:rPr>
        <w:t> </w:t>
      </w:r>
      <w:r w:rsidR="006861AA" w:rsidRPr="00F22EE7">
        <w:rPr>
          <w:rFonts w:cs="Arial"/>
          <w:b/>
          <w:color w:val="2F2F2F"/>
          <w:szCs w:val="18"/>
          <w:shd w:val="clear" w:color="auto" w:fill="FFFFFF"/>
        </w:rPr>
        <w:t>contribuyentes del R</w:t>
      </w:r>
      <w:r w:rsidR="006861AA">
        <w:rPr>
          <w:rFonts w:cs="Arial"/>
          <w:b/>
          <w:color w:val="2F2F2F"/>
          <w:szCs w:val="18"/>
          <w:shd w:val="clear" w:color="auto" w:fill="FFFFFF"/>
        </w:rPr>
        <w:t xml:space="preserve">IF </w:t>
      </w:r>
      <w:r w:rsidR="006861AA" w:rsidRPr="00F22EE7">
        <w:rPr>
          <w:rFonts w:cs="Arial"/>
          <w:b/>
          <w:color w:val="2F2F2F"/>
          <w:szCs w:val="18"/>
          <w:shd w:val="clear" w:color="auto" w:fill="FFFFFF"/>
        </w:rPr>
        <w:t>que opten por pagos bimestrales aplicando</w:t>
      </w:r>
      <w:r w:rsidR="006861AA" w:rsidRPr="00F22EE7">
        <w:rPr>
          <w:rStyle w:val="apple-converted-space"/>
          <w:rFonts w:cs="Arial"/>
          <w:b/>
          <w:color w:val="2F2F2F"/>
          <w:szCs w:val="18"/>
          <w:shd w:val="clear" w:color="auto" w:fill="FFFFFF"/>
        </w:rPr>
        <w:t> </w:t>
      </w:r>
      <w:r w:rsidR="006861AA">
        <w:rPr>
          <w:rFonts w:cs="Arial"/>
          <w:b/>
          <w:color w:val="2F2F2F"/>
          <w:szCs w:val="18"/>
          <w:shd w:val="clear" w:color="auto" w:fill="FFFFFF"/>
        </w:rPr>
        <w:t>el coeficiente de Utilidad</w:t>
      </w:r>
      <w:r w:rsidR="00310D1D">
        <w:rPr>
          <w:b/>
          <w:sz w:val="16"/>
          <w:szCs w:val="16"/>
        </w:rPr>
        <w:t>.</w:t>
      </w:r>
    </w:p>
    <w:tbl>
      <w:tblPr>
        <w:tblW w:w="6477" w:type="dxa"/>
        <w:tblInd w:w="11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3"/>
        <w:gridCol w:w="1917"/>
        <w:gridCol w:w="1641"/>
        <w:gridCol w:w="1096"/>
      </w:tblGrid>
      <w:tr w:rsidR="00F22EE7" w:rsidTr="00DF7E27">
        <w:trPr>
          <w:cantSplit/>
        </w:trPr>
        <w:tc>
          <w:tcPr>
            <w:tcW w:w="6477" w:type="dxa"/>
            <w:gridSpan w:val="4"/>
            <w:tcBorders>
              <w:top w:val="double" w:sz="6" w:space="0" w:color="auto"/>
              <w:left w:val="double" w:sz="6" w:space="0" w:color="auto"/>
              <w:bottom w:val="thinThickThinSmallGap" w:sz="48" w:space="0" w:color="auto"/>
              <w:right w:val="double" w:sz="6" w:space="0" w:color="auto"/>
            </w:tcBorders>
          </w:tcPr>
          <w:p w:rsidR="00F22EE7" w:rsidRDefault="00F22EE7" w:rsidP="00DF7E27">
            <w:pPr>
              <w:jc w:val="center"/>
              <w:rPr>
                <w:rFonts w:cs="Arial"/>
                <w:b/>
                <w:bCs/>
                <w:color w:val="000000"/>
                <w:sz w:val="14"/>
              </w:rPr>
            </w:pPr>
            <w:r>
              <w:rPr>
                <w:rFonts w:cs="Arial"/>
                <w:b/>
                <w:bCs/>
                <w:color w:val="000000"/>
                <w:sz w:val="14"/>
              </w:rPr>
              <w:t>TARIFA DE ISR</w:t>
            </w:r>
          </w:p>
        </w:tc>
      </w:tr>
      <w:tr w:rsidR="009773EC" w:rsidTr="00DF7E27">
        <w:trPr>
          <w:cantSplit/>
        </w:trPr>
        <w:tc>
          <w:tcPr>
            <w:tcW w:w="1823" w:type="dxa"/>
            <w:tcBorders>
              <w:top w:val="thinThickThinSmallGap" w:sz="48" w:space="0" w:color="auto"/>
              <w:left w:val="thinThickThinSmallGap" w:sz="48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Límite</w:t>
            </w:r>
          </w:p>
        </w:tc>
        <w:tc>
          <w:tcPr>
            <w:tcW w:w="1917" w:type="dxa"/>
            <w:tcBorders>
              <w:top w:val="thinThickThinSmallGap" w:sz="48" w:space="0" w:color="auto"/>
              <w:left w:val="single" w:sz="4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Límite</w:t>
            </w:r>
          </w:p>
        </w:tc>
        <w:tc>
          <w:tcPr>
            <w:tcW w:w="1641" w:type="dxa"/>
            <w:tcBorders>
              <w:top w:val="thinThickThinSmallGap" w:sz="48" w:space="0" w:color="auto"/>
              <w:left w:val="single" w:sz="4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Cuota</w:t>
            </w:r>
          </w:p>
        </w:tc>
        <w:tc>
          <w:tcPr>
            <w:tcW w:w="1096" w:type="dxa"/>
            <w:tcBorders>
              <w:top w:val="thinThickThinSmallGap" w:sz="48" w:space="0" w:color="auto"/>
              <w:left w:val="single" w:sz="4" w:space="0" w:color="auto"/>
              <w:right w:val="thinThickThinSmallGap" w:sz="48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  <w:lang w:val="es-ES_tradnl"/>
              </w:rPr>
            </w:pPr>
            <w:r>
              <w:rPr>
                <w:rFonts w:cs="Arial"/>
                <w:color w:val="000000"/>
                <w:sz w:val="14"/>
                <w:lang w:val="es-ES_tradnl"/>
              </w:rPr>
              <w:t>% s/exc</w:t>
            </w:r>
          </w:p>
        </w:tc>
      </w:tr>
      <w:tr w:rsidR="009773EC" w:rsidTr="00DF7E27">
        <w:trPr>
          <w:cantSplit/>
        </w:trPr>
        <w:tc>
          <w:tcPr>
            <w:tcW w:w="1823" w:type="dxa"/>
            <w:tcBorders>
              <w:left w:val="thinThickThinSmallGap" w:sz="48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  <w:lang w:val="es-ES_tradnl"/>
              </w:rPr>
            </w:pPr>
            <w:r>
              <w:rPr>
                <w:rFonts w:cs="Arial"/>
                <w:color w:val="000000"/>
                <w:sz w:val="14"/>
                <w:lang w:val="es-ES_tradnl"/>
              </w:rPr>
              <w:t>Inferior  $</w:t>
            </w: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Superior  $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Fija  $</w:t>
            </w:r>
          </w:p>
        </w:tc>
        <w:tc>
          <w:tcPr>
            <w:tcW w:w="1096" w:type="dxa"/>
            <w:tcBorders>
              <w:left w:val="single" w:sz="4" w:space="0" w:color="auto"/>
              <w:right w:val="thinThickThinSmallGap" w:sz="48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del L.I. %</w:t>
            </w:r>
          </w:p>
        </w:tc>
      </w:tr>
      <w:tr w:rsidR="00D03B85" w:rsidTr="00075B2C">
        <w:trPr>
          <w:cantSplit/>
          <w:trHeight w:hRule="exact" w:val="255"/>
        </w:trPr>
        <w:tc>
          <w:tcPr>
            <w:tcW w:w="1823" w:type="dxa"/>
            <w:tcBorders>
              <w:top w:val="trip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D03B85" w:rsidRPr="00C452B3" w:rsidRDefault="00D03B85" w:rsidP="00D03B85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452B3">
              <w:rPr>
                <w:rFonts w:cs="Arial"/>
                <w:sz w:val="16"/>
                <w:szCs w:val="16"/>
              </w:rPr>
              <w:t>0.01</w:t>
            </w:r>
          </w:p>
        </w:tc>
        <w:tc>
          <w:tcPr>
            <w:tcW w:w="191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5" w:rsidRPr="00C452B3" w:rsidRDefault="00D03B85" w:rsidP="00D03B85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452B3">
              <w:rPr>
                <w:rFonts w:cs="Arial"/>
                <w:sz w:val="16"/>
                <w:szCs w:val="16"/>
              </w:rPr>
              <w:t>7,735.0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64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5" w:rsidRPr="00835695" w:rsidRDefault="00D03B85" w:rsidP="00D03B85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835695">
              <w:rPr>
                <w:rFonts w:cs="Arial"/>
                <w:sz w:val="16"/>
                <w:szCs w:val="16"/>
              </w:rPr>
              <w:t>0.00</w:t>
            </w:r>
          </w:p>
        </w:tc>
        <w:tc>
          <w:tcPr>
            <w:tcW w:w="109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D03B85" w:rsidRPr="00EA751A" w:rsidRDefault="00D03B85" w:rsidP="00D03B85">
            <w:pPr>
              <w:pStyle w:val="Texto0"/>
              <w:tabs>
                <w:tab w:val="left" w:pos="1036"/>
              </w:tabs>
              <w:spacing w:after="0" w:line="240" w:lineRule="auto"/>
              <w:ind w:right="90" w:firstLine="0"/>
              <w:jc w:val="center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</w:tr>
      <w:tr w:rsidR="00D03B85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D03B85" w:rsidRPr="00C452B3" w:rsidRDefault="00D03B85" w:rsidP="00D03B85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452B3">
              <w:rPr>
                <w:rFonts w:cs="Arial"/>
                <w:sz w:val="16"/>
                <w:szCs w:val="16"/>
              </w:rPr>
              <w:t>7,735.01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5" w:rsidRPr="00C452B3" w:rsidRDefault="00D03B85" w:rsidP="00D03B85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452B3">
              <w:rPr>
                <w:rFonts w:cs="Arial"/>
                <w:sz w:val="16"/>
                <w:szCs w:val="16"/>
              </w:rPr>
              <w:t>65,651.0</w:t>
            </w: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5" w:rsidRPr="00835695" w:rsidRDefault="00D03B85" w:rsidP="00D03B85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835695">
              <w:rPr>
                <w:rFonts w:cs="Arial"/>
                <w:sz w:val="16"/>
                <w:szCs w:val="16"/>
              </w:rPr>
              <w:t>148.51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D03B85" w:rsidRPr="00EA751A" w:rsidRDefault="00D03B85" w:rsidP="00D03B85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6.40</w:t>
            </w:r>
          </w:p>
        </w:tc>
      </w:tr>
      <w:tr w:rsidR="00D03B85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D03B85" w:rsidRPr="00C452B3" w:rsidRDefault="00D03B85" w:rsidP="00D03B85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452B3">
              <w:rPr>
                <w:rFonts w:cs="Arial"/>
                <w:sz w:val="16"/>
                <w:szCs w:val="16"/>
              </w:rPr>
              <w:t>65,651.08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5" w:rsidRPr="00C452B3" w:rsidRDefault="00D03B85" w:rsidP="00D03B85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452B3">
              <w:rPr>
                <w:rFonts w:cs="Arial"/>
                <w:sz w:val="16"/>
                <w:szCs w:val="16"/>
              </w:rPr>
              <w:t>115,375.9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5" w:rsidRPr="00835695" w:rsidRDefault="00D03B85" w:rsidP="00D03B85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835695">
              <w:rPr>
                <w:rFonts w:cs="Arial"/>
                <w:sz w:val="16"/>
                <w:szCs w:val="16"/>
              </w:rPr>
              <w:t>3,855.14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D03B85" w:rsidRPr="00EA751A" w:rsidRDefault="00D03B85" w:rsidP="00D03B85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10.88</w:t>
            </w:r>
          </w:p>
        </w:tc>
      </w:tr>
      <w:tr w:rsidR="00D03B85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D03B85" w:rsidRPr="00C452B3" w:rsidRDefault="00D03B85" w:rsidP="00D03B85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452B3">
              <w:rPr>
                <w:rFonts w:cs="Arial"/>
                <w:sz w:val="16"/>
                <w:szCs w:val="16"/>
              </w:rPr>
              <w:t>115,375.91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5" w:rsidRPr="00C452B3" w:rsidRDefault="00D03B85" w:rsidP="00D03B85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452B3">
              <w:rPr>
                <w:rFonts w:cs="Arial"/>
                <w:sz w:val="16"/>
                <w:szCs w:val="16"/>
              </w:rPr>
              <w:t>134,119.4</w:t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5" w:rsidRPr="00835695" w:rsidRDefault="00D03B85" w:rsidP="00D03B85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835695">
              <w:rPr>
                <w:rFonts w:cs="Arial"/>
                <w:sz w:val="16"/>
                <w:szCs w:val="16"/>
              </w:rPr>
              <w:t>9,265.20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D03B85" w:rsidRPr="00EA751A" w:rsidRDefault="00D03B85" w:rsidP="00D03B85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16.00</w:t>
            </w:r>
          </w:p>
        </w:tc>
      </w:tr>
      <w:tr w:rsidR="00D03B85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D03B85" w:rsidRPr="00C452B3" w:rsidRDefault="00D03B85" w:rsidP="00D03B85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452B3">
              <w:rPr>
                <w:rFonts w:cs="Arial"/>
                <w:sz w:val="16"/>
                <w:szCs w:val="16"/>
              </w:rPr>
              <w:t>134,119.42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5" w:rsidRPr="00C452B3" w:rsidRDefault="00D03B85" w:rsidP="00D03B85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452B3">
              <w:rPr>
                <w:rFonts w:cs="Arial"/>
                <w:sz w:val="16"/>
                <w:szCs w:val="16"/>
              </w:rPr>
              <w:t>160,577.6</w:t>
            </w: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5" w:rsidRPr="00835695" w:rsidRDefault="00D03B85" w:rsidP="00D03B85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835695">
              <w:rPr>
                <w:rFonts w:cs="Arial"/>
                <w:sz w:val="16"/>
                <w:szCs w:val="16"/>
              </w:rPr>
              <w:t>12,264.16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D03B85" w:rsidRPr="00EA751A" w:rsidRDefault="00D03B85" w:rsidP="00D03B85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17.92</w:t>
            </w:r>
          </w:p>
        </w:tc>
      </w:tr>
      <w:tr w:rsidR="00D03B85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D03B85" w:rsidRPr="00C452B3" w:rsidRDefault="00D03B85" w:rsidP="00D03B85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452B3">
              <w:rPr>
                <w:rFonts w:cs="Arial"/>
                <w:sz w:val="16"/>
                <w:szCs w:val="16"/>
              </w:rPr>
              <w:t>160,577.66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5" w:rsidRPr="00C452B3" w:rsidRDefault="00D03B85" w:rsidP="00D03B85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452B3">
              <w:rPr>
                <w:rFonts w:cs="Arial"/>
                <w:sz w:val="16"/>
                <w:szCs w:val="16"/>
              </w:rPr>
              <w:t>323,862.0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5" w:rsidRPr="00835695" w:rsidRDefault="00D03B85" w:rsidP="00D03B85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835695">
              <w:rPr>
                <w:rFonts w:cs="Arial"/>
                <w:sz w:val="16"/>
                <w:szCs w:val="16"/>
              </w:rPr>
              <w:t>17,005.47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D03B85" w:rsidRPr="00EA751A" w:rsidRDefault="00D03B85" w:rsidP="00D03B85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21.36</w:t>
            </w:r>
          </w:p>
        </w:tc>
      </w:tr>
      <w:tr w:rsidR="00D03B85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D03B85" w:rsidRPr="00C452B3" w:rsidRDefault="00D03B85" w:rsidP="00D03B85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452B3">
              <w:rPr>
                <w:rFonts w:cs="Arial"/>
                <w:sz w:val="16"/>
                <w:szCs w:val="16"/>
              </w:rPr>
              <w:t>323,862.01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5" w:rsidRPr="00C452B3" w:rsidRDefault="00D03B85" w:rsidP="00D03B85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452B3">
              <w:rPr>
                <w:rFonts w:cs="Arial"/>
                <w:sz w:val="16"/>
                <w:szCs w:val="16"/>
              </w:rPr>
              <w:t>510,451.0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5" w:rsidRPr="00835695" w:rsidRDefault="00D03B85" w:rsidP="00D03B85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835695">
              <w:rPr>
                <w:rFonts w:cs="Arial"/>
                <w:sz w:val="16"/>
                <w:szCs w:val="16"/>
              </w:rPr>
              <w:t>51,883.01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D03B85" w:rsidRPr="00EA751A" w:rsidRDefault="00D03B85" w:rsidP="00D03B85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23.52</w:t>
            </w:r>
          </w:p>
        </w:tc>
      </w:tr>
      <w:tr w:rsidR="00D03B85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D03B85" w:rsidRPr="00C452B3" w:rsidRDefault="00D03B85" w:rsidP="00D03B85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452B3">
              <w:rPr>
                <w:rFonts w:cs="Arial"/>
                <w:sz w:val="16"/>
                <w:szCs w:val="16"/>
              </w:rPr>
              <w:t>510,451.01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5" w:rsidRPr="00C452B3" w:rsidRDefault="00D03B85" w:rsidP="00D03B85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452B3">
              <w:rPr>
                <w:rFonts w:cs="Arial"/>
                <w:sz w:val="16"/>
                <w:szCs w:val="16"/>
              </w:rPr>
              <w:t>974,535.0</w:t>
            </w: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5" w:rsidRPr="00835695" w:rsidRDefault="00D03B85" w:rsidP="00D03B85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835695">
              <w:rPr>
                <w:rFonts w:cs="Arial"/>
                <w:sz w:val="16"/>
                <w:szCs w:val="16"/>
              </w:rPr>
              <w:t>95,768.74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D03B85" w:rsidRPr="00EA751A" w:rsidRDefault="00D03B85" w:rsidP="00D03B85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30.00</w:t>
            </w:r>
          </w:p>
        </w:tc>
      </w:tr>
      <w:tr w:rsidR="00D03B85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D03B85" w:rsidRPr="00C452B3" w:rsidRDefault="00D03B85" w:rsidP="00D03B85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452B3">
              <w:rPr>
                <w:rFonts w:cs="Arial"/>
                <w:sz w:val="16"/>
                <w:szCs w:val="16"/>
              </w:rPr>
              <w:t>974,535.04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5" w:rsidRPr="00C452B3" w:rsidRDefault="00D03B85" w:rsidP="00D03B85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452B3">
              <w:rPr>
                <w:rFonts w:cs="Arial"/>
                <w:sz w:val="16"/>
                <w:szCs w:val="16"/>
              </w:rPr>
              <w:t>1,299,380.0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5" w:rsidRPr="00835695" w:rsidRDefault="00D03B85" w:rsidP="00D03B85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835695">
              <w:rPr>
                <w:rFonts w:cs="Arial"/>
                <w:sz w:val="16"/>
                <w:szCs w:val="16"/>
              </w:rPr>
              <w:t>234,993.95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D03B85" w:rsidRPr="00EA751A" w:rsidRDefault="00D03B85" w:rsidP="00D03B85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32.00</w:t>
            </w:r>
          </w:p>
        </w:tc>
      </w:tr>
      <w:tr w:rsidR="00D03B85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D03B85" w:rsidRPr="00C452B3" w:rsidRDefault="00D03B85" w:rsidP="00D03B85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452B3">
              <w:rPr>
                <w:rFonts w:cs="Arial"/>
                <w:sz w:val="16"/>
                <w:szCs w:val="16"/>
              </w:rPr>
              <w:t>1,299,380.05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5" w:rsidRPr="00C452B3" w:rsidRDefault="00D03B85" w:rsidP="00D03B85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452B3">
              <w:rPr>
                <w:rFonts w:cs="Arial"/>
                <w:sz w:val="16"/>
                <w:szCs w:val="16"/>
              </w:rPr>
              <w:t>3,898,140.1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5" w:rsidRPr="00835695" w:rsidRDefault="00D03B85" w:rsidP="00D03B85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835695">
              <w:rPr>
                <w:rFonts w:cs="Arial"/>
                <w:sz w:val="16"/>
                <w:szCs w:val="16"/>
              </w:rPr>
              <w:t>338,944.34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D03B85" w:rsidRPr="00EA751A" w:rsidRDefault="00D03B85" w:rsidP="00D03B85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34.00</w:t>
            </w:r>
          </w:p>
        </w:tc>
      </w:tr>
      <w:tr w:rsidR="00D03B85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thinThickThinSmallGap" w:sz="48" w:space="0" w:color="auto"/>
              <w:right w:val="single" w:sz="4" w:space="0" w:color="auto"/>
            </w:tcBorders>
          </w:tcPr>
          <w:p w:rsidR="00D03B85" w:rsidRPr="00C452B3" w:rsidRDefault="00D03B85" w:rsidP="00D03B85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452B3">
              <w:rPr>
                <w:rFonts w:cs="Arial"/>
                <w:sz w:val="16"/>
                <w:szCs w:val="16"/>
              </w:rPr>
              <w:t>3,898,140.13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thinThickThinSmallGap" w:sz="48" w:space="0" w:color="auto"/>
              <w:right w:val="single" w:sz="4" w:space="0" w:color="auto"/>
            </w:tcBorders>
          </w:tcPr>
          <w:p w:rsidR="00D03B85" w:rsidRPr="00B346A9" w:rsidRDefault="00D03B85" w:rsidP="00D03B85">
            <w:pPr>
              <w:pStyle w:val="Texto0"/>
              <w:spacing w:before="20" w:after="60" w:line="240" w:lineRule="auto"/>
              <w:ind w:right="90" w:firstLine="0"/>
              <w:jc w:val="right"/>
              <w:rPr>
                <w:sz w:val="16"/>
                <w:szCs w:val="16"/>
              </w:rPr>
            </w:pPr>
            <w:r w:rsidRPr="00B346A9">
              <w:rPr>
                <w:sz w:val="16"/>
                <w:szCs w:val="16"/>
              </w:rPr>
              <w:t>En adelante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thinThickThinSmallGap" w:sz="48" w:space="0" w:color="auto"/>
              <w:right w:val="single" w:sz="4" w:space="0" w:color="auto"/>
            </w:tcBorders>
          </w:tcPr>
          <w:p w:rsidR="00D03B85" w:rsidRDefault="00D03B85" w:rsidP="00D03B85">
            <w:pPr>
              <w:ind w:right="161"/>
              <w:jc w:val="right"/>
            </w:pPr>
            <w:r w:rsidRPr="00835695">
              <w:rPr>
                <w:rFonts w:cs="Arial"/>
                <w:sz w:val="16"/>
                <w:szCs w:val="16"/>
              </w:rPr>
              <w:t>1,222,522.76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thinThickThinSmallGap" w:sz="48" w:space="0" w:color="auto"/>
              <w:right w:val="thinThickThinSmallGap" w:sz="48" w:space="0" w:color="auto"/>
            </w:tcBorders>
            <w:vAlign w:val="center"/>
          </w:tcPr>
          <w:p w:rsidR="00D03B85" w:rsidRPr="00EA751A" w:rsidRDefault="00D03B85" w:rsidP="00D03B85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35.00</w:t>
            </w:r>
          </w:p>
        </w:tc>
      </w:tr>
    </w:tbl>
    <w:p w:rsidR="00075B2C" w:rsidRDefault="00075B2C" w:rsidP="00BC68BF">
      <w:pPr>
        <w:pStyle w:val="ROMANOS"/>
        <w:spacing w:after="0" w:line="240" w:lineRule="auto"/>
        <w:rPr>
          <w:b/>
          <w:bCs/>
          <w:color w:val="000000"/>
          <w:sz w:val="16"/>
        </w:rPr>
      </w:pPr>
    </w:p>
    <w:p w:rsidR="00A160DA" w:rsidRDefault="00DF7E27" w:rsidP="00BC68BF">
      <w:pPr>
        <w:pStyle w:val="ROMANOS"/>
        <w:spacing w:after="0" w:line="240" w:lineRule="auto"/>
        <w:rPr>
          <w:b/>
          <w:bCs/>
          <w:sz w:val="16"/>
        </w:rPr>
      </w:pPr>
      <w:r>
        <w:rPr>
          <w:b/>
          <w:bCs/>
          <w:color w:val="000000"/>
          <w:sz w:val="16"/>
        </w:rPr>
        <w:t>10</w:t>
      </w:r>
      <w:r w:rsidR="00A160DA">
        <w:rPr>
          <w:b/>
          <w:bCs/>
          <w:color w:val="000000"/>
          <w:sz w:val="16"/>
        </w:rPr>
        <w:t>.</w:t>
      </w:r>
      <w:r w:rsidR="00A160DA">
        <w:rPr>
          <w:b/>
          <w:bCs/>
          <w:color w:val="000000"/>
          <w:sz w:val="16"/>
        </w:rPr>
        <w:tab/>
      </w:r>
      <w:r w:rsidR="00A160DA">
        <w:rPr>
          <w:b/>
          <w:bCs/>
          <w:sz w:val="16"/>
        </w:rPr>
        <w:t xml:space="preserve">Tarifa aplicable para el cálculo de los pagos </w:t>
      </w:r>
      <w:r w:rsidR="00A160DA" w:rsidRPr="004844B6">
        <w:rPr>
          <w:b/>
          <w:bCs/>
          <w:sz w:val="16"/>
          <w:u w:val="single"/>
        </w:rPr>
        <w:t xml:space="preserve">provisionales trimestrales </w:t>
      </w:r>
      <w:r w:rsidR="00AD3158" w:rsidRPr="004844B6">
        <w:rPr>
          <w:b/>
          <w:bCs/>
          <w:sz w:val="16"/>
          <w:u w:val="single"/>
        </w:rPr>
        <w:t xml:space="preserve">de </w:t>
      </w:r>
      <w:r w:rsidR="001F6CE2">
        <w:rPr>
          <w:b/>
          <w:bCs/>
          <w:sz w:val="16"/>
          <w:u w:val="single"/>
        </w:rPr>
        <w:t>202</w:t>
      </w:r>
      <w:r w:rsidR="0073183E">
        <w:rPr>
          <w:b/>
          <w:bCs/>
          <w:sz w:val="16"/>
          <w:u w:val="single"/>
        </w:rPr>
        <w:t>1</w:t>
      </w:r>
      <w:r w:rsidR="00AD3158">
        <w:rPr>
          <w:b/>
          <w:bCs/>
          <w:sz w:val="16"/>
        </w:rPr>
        <w:t xml:space="preserve">, </w:t>
      </w:r>
      <w:r w:rsidR="00AD3158" w:rsidRPr="00AD3158">
        <w:rPr>
          <w:b/>
          <w:sz w:val="16"/>
          <w:szCs w:val="16"/>
        </w:rPr>
        <w:t xml:space="preserve">aplicable a los ingresos que perciban los contribuyentes a que se refiere el Capítulo </w:t>
      </w:r>
      <w:r w:rsidR="00AD3158">
        <w:rPr>
          <w:b/>
          <w:sz w:val="16"/>
          <w:szCs w:val="16"/>
        </w:rPr>
        <w:t>I</w:t>
      </w:r>
      <w:r w:rsidR="00AD3158" w:rsidRPr="00AD3158">
        <w:rPr>
          <w:b/>
          <w:sz w:val="16"/>
          <w:szCs w:val="16"/>
        </w:rPr>
        <w:t>II, del Título IV de la LISR</w:t>
      </w:r>
      <w:r w:rsidR="00A160DA">
        <w:rPr>
          <w:b/>
          <w:bCs/>
          <w:sz w:val="16"/>
        </w:rPr>
        <w:t>.</w:t>
      </w:r>
    </w:p>
    <w:tbl>
      <w:tblPr>
        <w:tblW w:w="6477" w:type="dxa"/>
        <w:tblInd w:w="11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3"/>
        <w:gridCol w:w="1917"/>
        <w:gridCol w:w="1641"/>
        <w:gridCol w:w="1096"/>
      </w:tblGrid>
      <w:tr w:rsidR="0024643B" w:rsidTr="00AC374B">
        <w:trPr>
          <w:cantSplit/>
        </w:trPr>
        <w:tc>
          <w:tcPr>
            <w:tcW w:w="6477" w:type="dxa"/>
            <w:gridSpan w:val="4"/>
            <w:tcBorders>
              <w:top w:val="double" w:sz="6" w:space="0" w:color="auto"/>
              <w:left w:val="double" w:sz="6" w:space="0" w:color="auto"/>
              <w:bottom w:val="thinThickThinSmallGap" w:sz="48" w:space="0" w:color="auto"/>
              <w:right w:val="double" w:sz="6" w:space="0" w:color="auto"/>
            </w:tcBorders>
          </w:tcPr>
          <w:p w:rsidR="0024643B" w:rsidRDefault="0024643B" w:rsidP="00BC68BF">
            <w:pPr>
              <w:jc w:val="center"/>
              <w:rPr>
                <w:rFonts w:cs="Arial"/>
                <w:b/>
                <w:bCs/>
                <w:color w:val="000000"/>
                <w:sz w:val="14"/>
              </w:rPr>
            </w:pPr>
            <w:r>
              <w:rPr>
                <w:rFonts w:cs="Arial"/>
                <w:b/>
                <w:bCs/>
                <w:color w:val="000000"/>
                <w:sz w:val="14"/>
              </w:rPr>
              <w:t>TARIFA DE ISR</w:t>
            </w:r>
          </w:p>
        </w:tc>
      </w:tr>
      <w:tr w:rsidR="009773EC" w:rsidTr="00AC374B">
        <w:trPr>
          <w:cantSplit/>
        </w:trPr>
        <w:tc>
          <w:tcPr>
            <w:tcW w:w="1823" w:type="dxa"/>
            <w:tcBorders>
              <w:top w:val="thinThickThinSmallGap" w:sz="48" w:space="0" w:color="auto"/>
              <w:left w:val="thinThickThinSmallGap" w:sz="48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Límite</w:t>
            </w:r>
          </w:p>
        </w:tc>
        <w:tc>
          <w:tcPr>
            <w:tcW w:w="1917" w:type="dxa"/>
            <w:tcBorders>
              <w:top w:val="thinThickThinSmallGap" w:sz="48" w:space="0" w:color="auto"/>
              <w:left w:val="single" w:sz="4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Límite</w:t>
            </w:r>
          </w:p>
        </w:tc>
        <w:tc>
          <w:tcPr>
            <w:tcW w:w="1641" w:type="dxa"/>
            <w:tcBorders>
              <w:top w:val="thinThickThinSmallGap" w:sz="48" w:space="0" w:color="auto"/>
              <w:left w:val="single" w:sz="4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Cuota</w:t>
            </w:r>
          </w:p>
        </w:tc>
        <w:tc>
          <w:tcPr>
            <w:tcW w:w="1096" w:type="dxa"/>
            <w:tcBorders>
              <w:top w:val="thinThickThinSmallGap" w:sz="48" w:space="0" w:color="auto"/>
              <w:left w:val="single" w:sz="4" w:space="0" w:color="auto"/>
              <w:right w:val="thinThickThinSmallGap" w:sz="48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  <w:lang w:val="es-ES_tradnl"/>
              </w:rPr>
            </w:pPr>
            <w:r>
              <w:rPr>
                <w:rFonts w:cs="Arial"/>
                <w:color w:val="000000"/>
                <w:sz w:val="14"/>
                <w:lang w:val="es-ES_tradnl"/>
              </w:rPr>
              <w:t>% s/exc</w:t>
            </w:r>
          </w:p>
        </w:tc>
      </w:tr>
      <w:tr w:rsidR="009773EC" w:rsidTr="00AC374B">
        <w:trPr>
          <w:cantSplit/>
        </w:trPr>
        <w:tc>
          <w:tcPr>
            <w:tcW w:w="1823" w:type="dxa"/>
            <w:tcBorders>
              <w:left w:val="thinThickThinSmallGap" w:sz="48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  <w:lang w:val="es-ES_tradnl"/>
              </w:rPr>
            </w:pPr>
            <w:r>
              <w:rPr>
                <w:rFonts w:cs="Arial"/>
                <w:color w:val="000000"/>
                <w:sz w:val="14"/>
                <w:lang w:val="es-ES_tradnl"/>
              </w:rPr>
              <w:t>Inferior  $</w:t>
            </w: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Superior  $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Fija  $</w:t>
            </w:r>
          </w:p>
        </w:tc>
        <w:tc>
          <w:tcPr>
            <w:tcW w:w="1096" w:type="dxa"/>
            <w:tcBorders>
              <w:left w:val="single" w:sz="4" w:space="0" w:color="auto"/>
              <w:right w:val="thinThickThinSmallGap" w:sz="48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del L.I. %</w:t>
            </w:r>
          </w:p>
        </w:tc>
      </w:tr>
      <w:tr w:rsidR="00371C0D" w:rsidTr="00075B2C">
        <w:trPr>
          <w:cantSplit/>
          <w:trHeight w:hRule="exact" w:val="255"/>
        </w:trPr>
        <w:tc>
          <w:tcPr>
            <w:tcW w:w="1823" w:type="dxa"/>
            <w:tcBorders>
              <w:top w:val="trip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371C0D" w:rsidRPr="00EB700D" w:rsidRDefault="00371C0D" w:rsidP="00371C0D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EB700D">
              <w:rPr>
                <w:rFonts w:cs="Arial"/>
                <w:sz w:val="16"/>
                <w:szCs w:val="16"/>
              </w:rPr>
              <w:t>0.01</w:t>
            </w:r>
          </w:p>
        </w:tc>
        <w:tc>
          <w:tcPr>
            <w:tcW w:w="191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D" w:rsidRPr="00EB700D" w:rsidRDefault="00371C0D" w:rsidP="00371C0D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EB700D">
              <w:rPr>
                <w:rFonts w:cs="Arial"/>
                <w:sz w:val="16"/>
                <w:szCs w:val="16"/>
              </w:rPr>
              <w:t>1,933.7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4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D" w:rsidRPr="00C645C6" w:rsidRDefault="00371C0D" w:rsidP="00371C0D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C645C6">
              <w:rPr>
                <w:rFonts w:cs="Arial"/>
                <w:sz w:val="16"/>
                <w:szCs w:val="16"/>
              </w:rPr>
              <w:t>0.00</w:t>
            </w:r>
          </w:p>
        </w:tc>
        <w:tc>
          <w:tcPr>
            <w:tcW w:w="109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371C0D" w:rsidRPr="00EA751A" w:rsidRDefault="00371C0D" w:rsidP="00371C0D">
            <w:pPr>
              <w:pStyle w:val="Texto0"/>
              <w:tabs>
                <w:tab w:val="left" w:pos="1036"/>
              </w:tabs>
              <w:spacing w:after="0" w:line="240" w:lineRule="auto"/>
              <w:ind w:right="90" w:firstLine="0"/>
              <w:jc w:val="center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</w:tr>
      <w:tr w:rsidR="00371C0D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371C0D" w:rsidRPr="00EB700D" w:rsidRDefault="00371C0D" w:rsidP="00371C0D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EB700D">
              <w:rPr>
                <w:rFonts w:cs="Arial"/>
                <w:sz w:val="16"/>
                <w:szCs w:val="16"/>
              </w:rPr>
              <w:t>1,933.75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D" w:rsidRPr="00EB700D" w:rsidRDefault="00371C0D" w:rsidP="00371C0D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EB700D">
              <w:rPr>
                <w:rFonts w:cs="Arial"/>
                <w:sz w:val="16"/>
                <w:szCs w:val="16"/>
              </w:rPr>
              <w:t>16,412.7</w:t>
            </w: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D" w:rsidRPr="00C645C6" w:rsidRDefault="00371C0D" w:rsidP="00371C0D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C645C6">
              <w:rPr>
                <w:rFonts w:cs="Arial"/>
                <w:sz w:val="16"/>
                <w:szCs w:val="16"/>
              </w:rPr>
              <w:t>37.14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371C0D" w:rsidRPr="00EA751A" w:rsidRDefault="00371C0D" w:rsidP="00371C0D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6.40</w:t>
            </w:r>
          </w:p>
        </w:tc>
      </w:tr>
      <w:tr w:rsidR="00371C0D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371C0D" w:rsidRPr="00EB700D" w:rsidRDefault="00371C0D" w:rsidP="00371C0D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EB700D">
              <w:rPr>
                <w:rFonts w:cs="Arial"/>
                <w:sz w:val="16"/>
                <w:szCs w:val="16"/>
              </w:rPr>
              <w:t>16,412.77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D" w:rsidRPr="00EB700D" w:rsidRDefault="00371C0D" w:rsidP="00371C0D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EB700D">
              <w:rPr>
                <w:rFonts w:cs="Arial"/>
                <w:sz w:val="16"/>
                <w:szCs w:val="16"/>
              </w:rPr>
              <w:t>28,843.9</w:t>
            </w: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D" w:rsidRPr="00C645C6" w:rsidRDefault="00371C0D" w:rsidP="00371C0D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C645C6">
              <w:rPr>
                <w:rFonts w:cs="Arial"/>
                <w:sz w:val="16"/>
                <w:szCs w:val="16"/>
              </w:rPr>
              <w:t>963.78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371C0D" w:rsidRPr="00EA751A" w:rsidRDefault="00371C0D" w:rsidP="00371C0D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10.88</w:t>
            </w:r>
          </w:p>
        </w:tc>
      </w:tr>
      <w:tr w:rsidR="00371C0D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371C0D" w:rsidRPr="00EB700D" w:rsidRDefault="00371C0D" w:rsidP="00371C0D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EB700D">
              <w:rPr>
                <w:rFonts w:cs="Arial"/>
                <w:sz w:val="16"/>
                <w:szCs w:val="16"/>
              </w:rPr>
              <w:t>28,843.99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D" w:rsidRPr="00EB700D" w:rsidRDefault="00371C0D" w:rsidP="00371C0D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EB700D">
              <w:rPr>
                <w:rFonts w:cs="Arial"/>
                <w:sz w:val="16"/>
                <w:szCs w:val="16"/>
              </w:rPr>
              <w:t>33,529.8</w:t>
            </w: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D" w:rsidRPr="00C645C6" w:rsidRDefault="00371C0D" w:rsidP="00371C0D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C645C6">
              <w:rPr>
                <w:rFonts w:cs="Arial"/>
                <w:sz w:val="16"/>
                <w:szCs w:val="16"/>
              </w:rPr>
              <w:t>2,316.30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371C0D" w:rsidRPr="00EA751A" w:rsidRDefault="00371C0D" w:rsidP="00371C0D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16.00</w:t>
            </w:r>
          </w:p>
        </w:tc>
      </w:tr>
      <w:tr w:rsidR="00371C0D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371C0D" w:rsidRPr="00EB700D" w:rsidRDefault="00371C0D" w:rsidP="00371C0D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EB700D">
              <w:rPr>
                <w:rFonts w:cs="Arial"/>
                <w:sz w:val="16"/>
                <w:szCs w:val="16"/>
              </w:rPr>
              <w:t>33,529.87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D" w:rsidRPr="00EB700D" w:rsidRDefault="00371C0D" w:rsidP="00371C0D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EB700D">
              <w:rPr>
                <w:rFonts w:cs="Arial"/>
                <w:sz w:val="16"/>
                <w:szCs w:val="16"/>
              </w:rPr>
              <w:t>40,144.4</w:t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D" w:rsidRPr="00C645C6" w:rsidRDefault="00371C0D" w:rsidP="00371C0D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C645C6">
              <w:rPr>
                <w:rFonts w:cs="Arial"/>
                <w:sz w:val="16"/>
                <w:szCs w:val="16"/>
              </w:rPr>
              <w:t>3,066.03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371C0D" w:rsidRPr="00EA751A" w:rsidRDefault="00371C0D" w:rsidP="00371C0D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17.92</w:t>
            </w:r>
          </w:p>
        </w:tc>
      </w:tr>
      <w:tr w:rsidR="00371C0D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371C0D" w:rsidRPr="00EB700D" w:rsidRDefault="00371C0D" w:rsidP="00371C0D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EB700D">
              <w:rPr>
                <w:rFonts w:cs="Arial"/>
                <w:sz w:val="16"/>
                <w:szCs w:val="16"/>
              </w:rPr>
              <w:t>40,144.42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D" w:rsidRPr="00EB700D" w:rsidRDefault="00371C0D" w:rsidP="00371C0D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EB700D">
              <w:rPr>
                <w:rFonts w:cs="Arial"/>
                <w:sz w:val="16"/>
                <w:szCs w:val="16"/>
              </w:rPr>
              <w:t>80,965.5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D" w:rsidRPr="00C645C6" w:rsidRDefault="00371C0D" w:rsidP="00371C0D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C645C6">
              <w:rPr>
                <w:rFonts w:cs="Arial"/>
                <w:sz w:val="16"/>
                <w:szCs w:val="16"/>
              </w:rPr>
              <w:t>4,251.36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371C0D" w:rsidRPr="00EA751A" w:rsidRDefault="00371C0D" w:rsidP="00371C0D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21.36</w:t>
            </w:r>
          </w:p>
        </w:tc>
      </w:tr>
      <w:tr w:rsidR="00371C0D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371C0D" w:rsidRPr="00EB700D" w:rsidRDefault="00371C0D" w:rsidP="00371C0D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EB700D">
              <w:rPr>
                <w:rFonts w:cs="Arial"/>
                <w:sz w:val="16"/>
                <w:szCs w:val="16"/>
              </w:rPr>
              <w:t>80,965.51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D" w:rsidRPr="00EB700D" w:rsidRDefault="00371C0D" w:rsidP="00371C0D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EB700D">
              <w:rPr>
                <w:rFonts w:cs="Arial"/>
                <w:sz w:val="16"/>
                <w:szCs w:val="16"/>
              </w:rPr>
              <w:t>127,612.7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D" w:rsidRPr="00C645C6" w:rsidRDefault="00371C0D" w:rsidP="00371C0D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C645C6">
              <w:rPr>
                <w:rFonts w:cs="Arial"/>
                <w:sz w:val="16"/>
                <w:szCs w:val="16"/>
              </w:rPr>
              <w:t>12,970.74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371C0D" w:rsidRPr="00EA751A" w:rsidRDefault="00371C0D" w:rsidP="00371C0D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23.52</w:t>
            </w:r>
          </w:p>
        </w:tc>
      </w:tr>
      <w:tr w:rsidR="00371C0D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371C0D" w:rsidRPr="00EB700D" w:rsidRDefault="00371C0D" w:rsidP="00371C0D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EB700D">
              <w:rPr>
                <w:rFonts w:cs="Arial"/>
                <w:sz w:val="16"/>
                <w:szCs w:val="16"/>
              </w:rPr>
              <w:t>127,612.75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D" w:rsidRPr="00EB700D" w:rsidRDefault="00371C0D" w:rsidP="00371C0D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EB700D">
              <w:rPr>
                <w:rFonts w:cs="Arial"/>
                <w:sz w:val="16"/>
                <w:szCs w:val="16"/>
              </w:rPr>
              <w:t>243,633.7</w:t>
            </w: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D" w:rsidRPr="00C645C6" w:rsidRDefault="00371C0D" w:rsidP="00371C0D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C645C6">
              <w:rPr>
                <w:rFonts w:cs="Arial"/>
                <w:sz w:val="16"/>
                <w:szCs w:val="16"/>
              </w:rPr>
              <w:t>23,942.19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371C0D" w:rsidRPr="00EA751A" w:rsidRDefault="00371C0D" w:rsidP="00371C0D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30.00</w:t>
            </w:r>
          </w:p>
        </w:tc>
      </w:tr>
      <w:tr w:rsidR="00371C0D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371C0D" w:rsidRPr="00EB700D" w:rsidRDefault="00371C0D" w:rsidP="00371C0D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EB700D">
              <w:rPr>
                <w:rFonts w:cs="Arial"/>
                <w:sz w:val="16"/>
                <w:szCs w:val="16"/>
              </w:rPr>
              <w:t>243,633.76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D" w:rsidRPr="00EB700D" w:rsidRDefault="00371C0D" w:rsidP="00371C0D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EB700D">
              <w:rPr>
                <w:rFonts w:cs="Arial"/>
                <w:sz w:val="16"/>
                <w:szCs w:val="16"/>
              </w:rPr>
              <w:t>324,845.0</w:t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D" w:rsidRPr="00C645C6" w:rsidRDefault="00371C0D" w:rsidP="00371C0D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C645C6">
              <w:rPr>
                <w:rFonts w:cs="Arial"/>
                <w:sz w:val="16"/>
                <w:szCs w:val="16"/>
              </w:rPr>
              <w:t>58,748.49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371C0D" w:rsidRPr="00EA751A" w:rsidRDefault="00371C0D" w:rsidP="00371C0D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32.00</w:t>
            </w:r>
          </w:p>
        </w:tc>
      </w:tr>
      <w:tr w:rsidR="00371C0D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371C0D" w:rsidRPr="00EB700D" w:rsidRDefault="00371C0D" w:rsidP="00371C0D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EB700D">
              <w:rPr>
                <w:rFonts w:cs="Arial"/>
                <w:sz w:val="16"/>
                <w:szCs w:val="16"/>
              </w:rPr>
              <w:t>324,845.02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D" w:rsidRDefault="00371C0D" w:rsidP="00371C0D">
            <w:pPr>
              <w:ind w:right="150"/>
              <w:jc w:val="right"/>
            </w:pPr>
            <w:r w:rsidRPr="00EB700D">
              <w:rPr>
                <w:rFonts w:cs="Arial"/>
                <w:sz w:val="16"/>
                <w:szCs w:val="16"/>
              </w:rPr>
              <w:t>974,535.0</w:t>
            </w: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D" w:rsidRPr="00C645C6" w:rsidRDefault="00371C0D" w:rsidP="00371C0D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C645C6">
              <w:rPr>
                <w:rFonts w:cs="Arial"/>
                <w:sz w:val="16"/>
                <w:szCs w:val="16"/>
              </w:rPr>
              <w:t>84,736.08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371C0D" w:rsidRPr="00EA751A" w:rsidRDefault="00371C0D" w:rsidP="00371C0D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34.00</w:t>
            </w:r>
          </w:p>
        </w:tc>
      </w:tr>
      <w:tr w:rsidR="00371C0D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thinThickThinSmallGap" w:sz="48" w:space="0" w:color="auto"/>
              <w:right w:val="single" w:sz="4" w:space="0" w:color="auto"/>
            </w:tcBorders>
          </w:tcPr>
          <w:p w:rsidR="00371C0D" w:rsidRDefault="00371C0D" w:rsidP="00371C0D">
            <w:pPr>
              <w:ind w:right="150"/>
              <w:jc w:val="right"/>
            </w:pPr>
            <w:r w:rsidRPr="00EB700D">
              <w:rPr>
                <w:rFonts w:cs="Arial"/>
                <w:sz w:val="16"/>
                <w:szCs w:val="16"/>
              </w:rPr>
              <w:t>974,535.04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thinThickThinSmallGap" w:sz="48" w:space="0" w:color="auto"/>
              <w:right w:val="single" w:sz="4" w:space="0" w:color="auto"/>
            </w:tcBorders>
          </w:tcPr>
          <w:p w:rsidR="00371C0D" w:rsidRPr="00B346A9" w:rsidRDefault="00371C0D" w:rsidP="00371C0D">
            <w:pPr>
              <w:pStyle w:val="Texto0"/>
              <w:spacing w:before="20" w:after="60" w:line="240" w:lineRule="auto"/>
              <w:ind w:right="90" w:firstLine="0"/>
              <w:jc w:val="right"/>
              <w:rPr>
                <w:sz w:val="16"/>
                <w:szCs w:val="16"/>
              </w:rPr>
            </w:pPr>
            <w:r w:rsidRPr="00B346A9">
              <w:rPr>
                <w:sz w:val="16"/>
                <w:szCs w:val="16"/>
              </w:rPr>
              <w:t>En adelante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thinThickThinSmallGap" w:sz="48" w:space="0" w:color="auto"/>
              <w:right w:val="single" w:sz="4" w:space="0" w:color="auto"/>
            </w:tcBorders>
          </w:tcPr>
          <w:p w:rsidR="00371C0D" w:rsidRPr="00C645C6" w:rsidRDefault="00371C0D" w:rsidP="00371C0D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C645C6">
              <w:rPr>
                <w:rFonts w:cs="Arial"/>
                <w:sz w:val="16"/>
                <w:szCs w:val="16"/>
              </w:rPr>
              <w:t>305,630.70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thinThickThinSmallGap" w:sz="48" w:space="0" w:color="auto"/>
              <w:right w:val="thinThickThinSmallGap" w:sz="48" w:space="0" w:color="auto"/>
            </w:tcBorders>
            <w:vAlign w:val="center"/>
          </w:tcPr>
          <w:p w:rsidR="00371C0D" w:rsidRPr="00EA751A" w:rsidRDefault="00371C0D" w:rsidP="00371C0D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35.00</w:t>
            </w:r>
          </w:p>
        </w:tc>
      </w:tr>
    </w:tbl>
    <w:p w:rsidR="00AD3158" w:rsidRDefault="00DF7E27" w:rsidP="00BC68BF">
      <w:pPr>
        <w:pStyle w:val="Sangradetextonormal"/>
      </w:pPr>
      <w:r>
        <w:t>11</w:t>
      </w:r>
      <w:r w:rsidR="00A160DA">
        <w:t xml:space="preserve">. Tarifa para el pago provisional del </w:t>
      </w:r>
      <w:r w:rsidR="00A160DA" w:rsidRPr="004844B6">
        <w:rPr>
          <w:u w:val="single"/>
        </w:rPr>
        <w:t xml:space="preserve">mes de enero de </w:t>
      </w:r>
      <w:r w:rsidR="001F6CE2">
        <w:rPr>
          <w:u w:val="single"/>
        </w:rPr>
        <w:t>202</w:t>
      </w:r>
      <w:r w:rsidR="0073183E">
        <w:rPr>
          <w:u w:val="single"/>
        </w:rPr>
        <w:t>1</w:t>
      </w:r>
      <w:r w:rsidR="00A160DA">
        <w:t xml:space="preserve">, aplicable a los ingresos que perciban los contribuyentes a que se refiere el Capítulo II, </w:t>
      </w:r>
      <w:r w:rsidR="00AD3158">
        <w:t>Sección I</w:t>
      </w:r>
      <w:r w:rsidR="00A160DA">
        <w:t>, del Título IV de la LISR</w:t>
      </w:r>
    </w:p>
    <w:tbl>
      <w:tblPr>
        <w:tblW w:w="6477" w:type="dxa"/>
        <w:tblInd w:w="11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3"/>
        <w:gridCol w:w="1917"/>
        <w:gridCol w:w="1641"/>
        <w:gridCol w:w="1096"/>
      </w:tblGrid>
      <w:tr w:rsidR="0024643B" w:rsidTr="00AC374B">
        <w:trPr>
          <w:cantSplit/>
        </w:trPr>
        <w:tc>
          <w:tcPr>
            <w:tcW w:w="6477" w:type="dxa"/>
            <w:gridSpan w:val="4"/>
            <w:tcBorders>
              <w:top w:val="double" w:sz="6" w:space="0" w:color="auto"/>
              <w:left w:val="double" w:sz="6" w:space="0" w:color="auto"/>
              <w:bottom w:val="thinThickThinSmallGap" w:sz="48" w:space="0" w:color="auto"/>
              <w:right w:val="double" w:sz="6" w:space="0" w:color="auto"/>
            </w:tcBorders>
          </w:tcPr>
          <w:p w:rsidR="0024643B" w:rsidRDefault="0024643B" w:rsidP="00BC68BF">
            <w:pPr>
              <w:jc w:val="center"/>
              <w:rPr>
                <w:rFonts w:cs="Arial"/>
                <w:b/>
                <w:bCs/>
                <w:color w:val="000000"/>
                <w:sz w:val="14"/>
              </w:rPr>
            </w:pPr>
            <w:r>
              <w:rPr>
                <w:rFonts w:cs="Arial"/>
                <w:b/>
                <w:bCs/>
                <w:color w:val="000000"/>
                <w:sz w:val="14"/>
              </w:rPr>
              <w:t>TARIFA DE ISR</w:t>
            </w:r>
          </w:p>
        </w:tc>
      </w:tr>
      <w:tr w:rsidR="009773EC" w:rsidTr="00AC374B">
        <w:trPr>
          <w:cantSplit/>
        </w:trPr>
        <w:tc>
          <w:tcPr>
            <w:tcW w:w="1823" w:type="dxa"/>
            <w:tcBorders>
              <w:top w:val="thinThickThinSmallGap" w:sz="48" w:space="0" w:color="auto"/>
              <w:left w:val="thinThickThinSmallGap" w:sz="48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Límite</w:t>
            </w:r>
          </w:p>
        </w:tc>
        <w:tc>
          <w:tcPr>
            <w:tcW w:w="1917" w:type="dxa"/>
            <w:tcBorders>
              <w:top w:val="thinThickThinSmallGap" w:sz="48" w:space="0" w:color="auto"/>
              <w:left w:val="single" w:sz="4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Límite</w:t>
            </w:r>
          </w:p>
        </w:tc>
        <w:tc>
          <w:tcPr>
            <w:tcW w:w="1641" w:type="dxa"/>
            <w:tcBorders>
              <w:top w:val="thinThickThinSmallGap" w:sz="48" w:space="0" w:color="auto"/>
              <w:left w:val="single" w:sz="4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Cuota</w:t>
            </w:r>
          </w:p>
        </w:tc>
        <w:tc>
          <w:tcPr>
            <w:tcW w:w="1096" w:type="dxa"/>
            <w:tcBorders>
              <w:top w:val="thinThickThinSmallGap" w:sz="48" w:space="0" w:color="auto"/>
              <w:left w:val="single" w:sz="4" w:space="0" w:color="auto"/>
              <w:right w:val="thinThickThinSmallGap" w:sz="48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  <w:lang w:val="es-ES_tradnl"/>
              </w:rPr>
            </w:pPr>
            <w:r>
              <w:rPr>
                <w:rFonts w:cs="Arial"/>
                <w:color w:val="000000"/>
                <w:sz w:val="14"/>
                <w:lang w:val="es-ES_tradnl"/>
              </w:rPr>
              <w:t>% s/exc</w:t>
            </w:r>
          </w:p>
        </w:tc>
      </w:tr>
      <w:tr w:rsidR="009773EC" w:rsidTr="00AC374B">
        <w:trPr>
          <w:cantSplit/>
        </w:trPr>
        <w:tc>
          <w:tcPr>
            <w:tcW w:w="1823" w:type="dxa"/>
            <w:tcBorders>
              <w:left w:val="thinThickThinSmallGap" w:sz="48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  <w:lang w:val="es-ES_tradnl"/>
              </w:rPr>
            </w:pPr>
            <w:r>
              <w:rPr>
                <w:rFonts w:cs="Arial"/>
                <w:color w:val="000000"/>
                <w:sz w:val="14"/>
                <w:lang w:val="es-ES_tradnl"/>
              </w:rPr>
              <w:t>Inferior  $</w:t>
            </w: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Superior  $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Fija  $</w:t>
            </w:r>
          </w:p>
        </w:tc>
        <w:tc>
          <w:tcPr>
            <w:tcW w:w="1096" w:type="dxa"/>
            <w:tcBorders>
              <w:left w:val="single" w:sz="4" w:space="0" w:color="auto"/>
              <w:right w:val="thinThickThinSmallGap" w:sz="48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del L.I. %</w:t>
            </w:r>
          </w:p>
        </w:tc>
      </w:tr>
      <w:tr w:rsidR="00CC7EB6" w:rsidTr="00371C0D">
        <w:trPr>
          <w:cantSplit/>
          <w:trHeight w:hRule="exact" w:val="255"/>
        </w:trPr>
        <w:tc>
          <w:tcPr>
            <w:tcW w:w="1823" w:type="dxa"/>
            <w:tcBorders>
              <w:top w:val="trip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CC7EB6" w:rsidRPr="001F2331" w:rsidRDefault="00CC7EB6" w:rsidP="00CC7EB6">
            <w:pPr>
              <w:ind w:right="167"/>
              <w:jc w:val="right"/>
              <w:rPr>
                <w:rFonts w:cs="Arial"/>
                <w:sz w:val="16"/>
                <w:szCs w:val="16"/>
              </w:rPr>
            </w:pPr>
            <w:r w:rsidRPr="001F2331">
              <w:rPr>
                <w:rFonts w:cs="Arial"/>
                <w:sz w:val="16"/>
                <w:szCs w:val="16"/>
              </w:rPr>
              <w:t>0.01</w:t>
            </w:r>
          </w:p>
        </w:tc>
        <w:tc>
          <w:tcPr>
            <w:tcW w:w="191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B6" w:rsidRPr="001F2331" w:rsidRDefault="00CC7EB6" w:rsidP="00CC7EB6">
            <w:pPr>
              <w:ind w:right="167"/>
              <w:jc w:val="right"/>
              <w:rPr>
                <w:rFonts w:cs="Arial"/>
                <w:sz w:val="16"/>
                <w:szCs w:val="16"/>
              </w:rPr>
            </w:pPr>
            <w:r w:rsidRPr="001F2331">
              <w:rPr>
                <w:rFonts w:cs="Arial"/>
                <w:sz w:val="16"/>
                <w:szCs w:val="16"/>
              </w:rPr>
              <w:t>644.5</w:t>
            </w: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64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B6" w:rsidRPr="0039211F" w:rsidRDefault="00CC7EB6" w:rsidP="00CC7EB6">
            <w:pPr>
              <w:ind w:right="172"/>
              <w:jc w:val="right"/>
              <w:rPr>
                <w:rFonts w:cs="Arial"/>
                <w:sz w:val="16"/>
                <w:szCs w:val="16"/>
              </w:rPr>
            </w:pPr>
            <w:r w:rsidRPr="0039211F">
              <w:rPr>
                <w:rFonts w:cs="Arial"/>
                <w:sz w:val="16"/>
                <w:szCs w:val="16"/>
              </w:rPr>
              <w:t>0.00</w:t>
            </w:r>
          </w:p>
        </w:tc>
        <w:tc>
          <w:tcPr>
            <w:tcW w:w="109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</w:tcPr>
          <w:p w:rsidR="00CC7EB6" w:rsidRPr="00884C17" w:rsidRDefault="00CC7EB6" w:rsidP="00CC7EB6">
            <w:pPr>
              <w:pStyle w:val="Texto0"/>
              <w:tabs>
                <w:tab w:val="left" w:pos="1036"/>
              </w:tabs>
              <w:spacing w:after="0" w:line="240" w:lineRule="auto"/>
              <w:ind w:right="9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84C17">
              <w:rPr>
                <w:sz w:val="16"/>
                <w:szCs w:val="16"/>
              </w:rPr>
              <w:t>1.92</w:t>
            </w:r>
          </w:p>
        </w:tc>
      </w:tr>
      <w:tr w:rsidR="00CC7EB6" w:rsidTr="00371C0D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CC7EB6" w:rsidRPr="001F2331" w:rsidRDefault="00CC7EB6" w:rsidP="00CC7EB6">
            <w:pPr>
              <w:ind w:right="167"/>
              <w:jc w:val="right"/>
              <w:rPr>
                <w:rFonts w:cs="Arial"/>
                <w:sz w:val="16"/>
                <w:szCs w:val="16"/>
              </w:rPr>
            </w:pPr>
            <w:r w:rsidRPr="001F2331">
              <w:rPr>
                <w:rFonts w:cs="Arial"/>
                <w:sz w:val="16"/>
                <w:szCs w:val="16"/>
              </w:rPr>
              <w:t>644.59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B6" w:rsidRPr="001F2331" w:rsidRDefault="00CC7EB6" w:rsidP="00CC7EB6">
            <w:pPr>
              <w:ind w:right="167"/>
              <w:jc w:val="right"/>
              <w:rPr>
                <w:rFonts w:cs="Arial"/>
                <w:sz w:val="16"/>
                <w:szCs w:val="16"/>
              </w:rPr>
            </w:pPr>
            <w:r w:rsidRPr="001F2331">
              <w:rPr>
                <w:rFonts w:cs="Arial"/>
                <w:sz w:val="16"/>
                <w:szCs w:val="16"/>
              </w:rPr>
              <w:t>5,470.9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B6" w:rsidRPr="0039211F" w:rsidRDefault="00CC7EB6" w:rsidP="00CC7EB6">
            <w:pPr>
              <w:ind w:right="172"/>
              <w:jc w:val="right"/>
              <w:rPr>
                <w:rFonts w:cs="Arial"/>
                <w:sz w:val="16"/>
                <w:szCs w:val="16"/>
              </w:rPr>
            </w:pPr>
            <w:r w:rsidRPr="0039211F">
              <w:rPr>
                <w:rFonts w:cs="Arial"/>
                <w:sz w:val="16"/>
                <w:szCs w:val="16"/>
              </w:rPr>
              <w:t>12.38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</w:tcPr>
          <w:p w:rsidR="00CC7EB6" w:rsidRPr="00884C17" w:rsidRDefault="00CC7EB6" w:rsidP="00CC7EB6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84C17">
              <w:rPr>
                <w:sz w:val="16"/>
                <w:szCs w:val="16"/>
              </w:rPr>
              <w:t>6.40</w:t>
            </w:r>
          </w:p>
        </w:tc>
      </w:tr>
      <w:tr w:rsidR="00CC7EB6" w:rsidTr="00371C0D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CC7EB6" w:rsidRPr="001F2331" w:rsidRDefault="00CC7EB6" w:rsidP="00CC7EB6">
            <w:pPr>
              <w:ind w:right="167"/>
              <w:jc w:val="right"/>
              <w:rPr>
                <w:rFonts w:cs="Arial"/>
                <w:sz w:val="16"/>
                <w:szCs w:val="16"/>
              </w:rPr>
            </w:pPr>
            <w:r w:rsidRPr="001F2331">
              <w:rPr>
                <w:rFonts w:cs="Arial"/>
                <w:sz w:val="16"/>
                <w:szCs w:val="16"/>
              </w:rPr>
              <w:t>5,470.93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B6" w:rsidRPr="001F2331" w:rsidRDefault="00CC7EB6" w:rsidP="00CC7EB6">
            <w:pPr>
              <w:ind w:right="167"/>
              <w:jc w:val="right"/>
              <w:rPr>
                <w:rFonts w:cs="Arial"/>
                <w:sz w:val="16"/>
                <w:szCs w:val="16"/>
              </w:rPr>
            </w:pPr>
            <w:r w:rsidRPr="001F2331">
              <w:rPr>
                <w:rFonts w:cs="Arial"/>
                <w:sz w:val="16"/>
                <w:szCs w:val="16"/>
              </w:rPr>
              <w:t>9,614.6</w:t>
            </w: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B6" w:rsidRPr="0039211F" w:rsidRDefault="00CC7EB6" w:rsidP="00CC7EB6">
            <w:pPr>
              <w:ind w:right="172"/>
              <w:jc w:val="right"/>
              <w:rPr>
                <w:rFonts w:cs="Arial"/>
                <w:sz w:val="16"/>
                <w:szCs w:val="16"/>
              </w:rPr>
            </w:pPr>
            <w:r w:rsidRPr="0039211F">
              <w:rPr>
                <w:rFonts w:cs="Arial"/>
                <w:sz w:val="16"/>
                <w:szCs w:val="16"/>
              </w:rPr>
              <w:t>321.26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</w:tcPr>
          <w:p w:rsidR="00CC7EB6" w:rsidRPr="00884C17" w:rsidRDefault="00CC7EB6" w:rsidP="00CC7EB6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84C17">
              <w:rPr>
                <w:sz w:val="16"/>
                <w:szCs w:val="16"/>
              </w:rPr>
              <w:t>10.88</w:t>
            </w:r>
          </w:p>
        </w:tc>
      </w:tr>
      <w:tr w:rsidR="00CC7EB6" w:rsidTr="00371C0D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CC7EB6" w:rsidRPr="001F2331" w:rsidRDefault="00CC7EB6" w:rsidP="00CC7EB6">
            <w:pPr>
              <w:ind w:right="167"/>
              <w:jc w:val="right"/>
              <w:rPr>
                <w:rFonts w:cs="Arial"/>
                <w:sz w:val="16"/>
                <w:szCs w:val="16"/>
              </w:rPr>
            </w:pPr>
            <w:r w:rsidRPr="001F2331">
              <w:rPr>
                <w:rFonts w:cs="Arial"/>
                <w:sz w:val="16"/>
                <w:szCs w:val="16"/>
              </w:rPr>
              <w:t>9,614.67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B6" w:rsidRPr="001F2331" w:rsidRDefault="00CC7EB6" w:rsidP="00CC7EB6">
            <w:pPr>
              <w:ind w:right="167"/>
              <w:jc w:val="right"/>
              <w:rPr>
                <w:rFonts w:cs="Arial"/>
                <w:sz w:val="16"/>
                <w:szCs w:val="16"/>
              </w:rPr>
            </w:pPr>
            <w:r w:rsidRPr="001F2331">
              <w:rPr>
                <w:rFonts w:cs="Arial"/>
                <w:sz w:val="16"/>
                <w:szCs w:val="16"/>
              </w:rPr>
              <w:t>11,176.6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B6" w:rsidRPr="0039211F" w:rsidRDefault="00CC7EB6" w:rsidP="00CC7EB6">
            <w:pPr>
              <w:ind w:right="172"/>
              <w:jc w:val="right"/>
              <w:rPr>
                <w:rFonts w:cs="Arial"/>
                <w:sz w:val="16"/>
                <w:szCs w:val="16"/>
              </w:rPr>
            </w:pPr>
            <w:r w:rsidRPr="0039211F">
              <w:rPr>
                <w:rFonts w:cs="Arial"/>
                <w:sz w:val="16"/>
                <w:szCs w:val="16"/>
              </w:rPr>
              <w:t>772.10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</w:tcPr>
          <w:p w:rsidR="00CC7EB6" w:rsidRPr="00884C17" w:rsidRDefault="00CC7EB6" w:rsidP="00CC7EB6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84C17">
              <w:rPr>
                <w:sz w:val="16"/>
                <w:szCs w:val="16"/>
              </w:rPr>
              <w:t>16.00</w:t>
            </w:r>
          </w:p>
        </w:tc>
      </w:tr>
      <w:tr w:rsidR="00CC7EB6" w:rsidTr="00371C0D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CC7EB6" w:rsidRPr="001F2331" w:rsidRDefault="00CC7EB6" w:rsidP="00CC7EB6">
            <w:pPr>
              <w:ind w:right="167"/>
              <w:jc w:val="right"/>
              <w:rPr>
                <w:rFonts w:cs="Arial"/>
                <w:sz w:val="16"/>
                <w:szCs w:val="16"/>
              </w:rPr>
            </w:pPr>
            <w:r w:rsidRPr="001F2331">
              <w:rPr>
                <w:rFonts w:cs="Arial"/>
                <w:sz w:val="16"/>
                <w:szCs w:val="16"/>
              </w:rPr>
              <w:t>11,176.63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B6" w:rsidRPr="001F2331" w:rsidRDefault="00CC7EB6" w:rsidP="00CC7EB6">
            <w:pPr>
              <w:ind w:right="167"/>
              <w:jc w:val="right"/>
              <w:rPr>
                <w:rFonts w:cs="Arial"/>
                <w:sz w:val="16"/>
                <w:szCs w:val="16"/>
              </w:rPr>
            </w:pPr>
            <w:r w:rsidRPr="001F2331">
              <w:rPr>
                <w:rFonts w:cs="Arial"/>
                <w:sz w:val="16"/>
                <w:szCs w:val="16"/>
              </w:rPr>
              <w:t>13,381.4</w:t>
            </w: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B6" w:rsidRPr="0039211F" w:rsidRDefault="00CC7EB6" w:rsidP="00CC7EB6">
            <w:pPr>
              <w:ind w:right="172"/>
              <w:jc w:val="right"/>
              <w:rPr>
                <w:rFonts w:cs="Arial"/>
                <w:sz w:val="16"/>
                <w:szCs w:val="16"/>
              </w:rPr>
            </w:pPr>
            <w:r w:rsidRPr="0039211F">
              <w:rPr>
                <w:rFonts w:cs="Arial"/>
                <w:sz w:val="16"/>
                <w:szCs w:val="16"/>
              </w:rPr>
              <w:t>1,022.01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</w:tcPr>
          <w:p w:rsidR="00CC7EB6" w:rsidRPr="00884C17" w:rsidRDefault="00CC7EB6" w:rsidP="00CC7EB6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84C17">
              <w:rPr>
                <w:sz w:val="16"/>
                <w:szCs w:val="16"/>
              </w:rPr>
              <w:t>17.92</w:t>
            </w:r>
          </w:p>
        </w:tc>
      </w:tr>
      <w:tr w:rsidR="00CC7EB6" w:rsidTr="00371C0D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CC7EB6" w:rsidRPr="001F2331" w:rsidRDefault="00CC7EB6" w:rsidP="00CC7EB6">
            <w:pPr>
              <w:ind w:right="167"/>
              <w:jc w:val="right"/>
              <w:rPr>
                <w:rFonts w:cs="Arial"/>
                <w:sz w:val="16"/>
                <w:szCs w:val="16"/>
              </w:rPr>
            </w:pPr>
            <w:r w:rsidRPr="001F2331">
              <w:rPr>
                <w:rFonts w:cs="Arial"/>
                <w:sz w:val="16"/>
                <w:szCs w:val="16"/>
              </w:rPr>
              <w:t>13,381.48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B6" w:rsidRPr="001F2331" w:rsidRDefault="00CC7EB6" w:rsidP="00CC7EB6">
            <w:pPr>
              <w:ind w:right="167"/>
              <w:jc w:val="right"/>
              <w:rPr>
                <w:rFonts w:cs="Arial"/>
                <w:sz w:val="16"/>
                <w:szCs w:val="16"/>
              </w:rPr>
            </w:pPr>
            <w:r w:rsidRPr="001F2331">
              <w:rPr>
                <w:rFonts w:cs="Arial"/>
                <w:sz w:val="16"/>
                <w:szCs w:val="16"/>
              </w:rPr>
              <w:t>26,988.5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B6" w:rsidRPr="0039211F" w:rsidRDefault="00CC7EB6" w:rsidP="00CC7EB6">
            <w:pPr>
              <w:ind w:right="172"/>
              <w:jc w:val="right"/>
              <w:rPr>
                <w:rFonts w:cs="Arial"/>
                <w:sz w:val="16"/>
                <w:szCs w:val="16"/>
              </w:rPr>
            </w:pPr>
            <w:r w:rsidRPr="0039211F">
              <w:rPr>
                <w:rFonts w:cs="Arial"/>
                <w:sz w:val="16"/>
                <w:szCs w:val="16"/>
              </w:rPr>
              <w:t>1,417.12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</w:tcPr>
          <w:p w:rsidR="00CC7EB6" w:rsidRPr="00884C17" w:rsidRDefault="00CC7EB6" w:rsidP="00CC7EB6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84C17">
              <w:rPr>
                <w:sz w:val="16"/>
                <w:szCs w:val="16"/>
              </w:rPr>
              <w:t>21.36</w:t>
            </w:r>
          </w:p>
        </w:tc>
      </w:tr>
      <w:tr w:rsidR="00CC7EB6" w:rsidTr="00371C0D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CC7EB6" w:rsidRPr="001F2331" w:rsidRDefault="00CC7EB6" w:rsidP="00CC7EB6">
            <w:pPr>
              <w:ind w:right="167"/>
              <w:jc w:val="right"/>
              <w:rPr>
                <w:rFonts w:cs="Arial"/>
                <w:sz w:val="16"/>
                <w:szCs w:val="16"/>
              </w:rPr>
            </w:pPr>
            <w:r w:rsidRPr="001F2331">
              <w:rPr>
                <w:rFonts w:cs="Arial"/>
                <w:sz w:val="16"/>
                <w:szCs w:val="16"/>
              </w:rPr>
              <w:t>26,988.51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B6" w:rsidRPr="001F2331" w:rsidRDefault="00CC7EB6" w:rsidP="00CC7EB6">
            <w:pPr>
              <w:ind w:right="167"/>
              <w:jc w:val="right"/>
              <w:rPr>
                <w:rFonts w:cs="Arial"/>
                <w:sz w:val="16"/>
                <w:szCs w:val="16"/>
              </w:rPr>
            </w:pPr>
            <w:r w:rsidRPr="001F2331">
              <w:rPr>
                <w:rFonts w:cs="Arial"/>
                <w:sz w:val="16"/>
                <w:szCs w:val="16"/>
              </w:rPr>
              <w:t>42,537.5</w:t>
            </w: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B6" w:rsidRPr="0039211F" w:rsidRDefault="00CC7EB6" w:rsidP="00CC7EB6">
            <w:pPr>
              <w:ind w:right="172"/>
              <w:jc w:val="right"/>
              <w:rPr>
                <w:rFonts w:cs="Arial"/>
                <w:sz w:val="16"/>
                <w:szCs w:val="16"/>
              </w:rPr>
            </w:pPr>
            <w:r w:rsidRPr="0039211F">
              <w:rPr>
                <w:rFonts w:cs="Arial"/>
                <w:sz w:val="16"/>
                <w:szCs w:val="16"/>
              </w:rPr>
              <w:t>4,323.58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</w:tcPr>
          <w:p w:rsidR="00CC7EB6" w:rsidRPr="00884C17" w:rsidRDefault="00CC7EB6" w:rsidP="00CC7EB6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84C17">
              <w:rPr>
                <w:sz w:val="16"/>
                <w:szCs w:val="16"/>
              </w:rPr>
              <w:t>23.52</w:t>
            </w:r>
          </w:p>
        </w:tc>
      </w:tr>
      <w:tr w:rsidR="00CC7EB6" w:rsidTr="00371C0D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CC7EB6" w:rsidRPr="001F2331" w:rsidRDefault="00CC7EB6" w:rsidP="00CC7EB6">
            <w:pPr>
              <w:ind w:right="167"/>
              <w:jc w:val="right"/>
              <w:rPr>
                <w:rFonts w:cs="Arial"/>
                <w:sz w:val="16"/>
                <w:szCs w:val="16"/>
              </w:rPr>
            </w:pPr>
            <w:r w:rsidRPr="001F2331">
              <w:rPr>
                <w:rFonts w:cs="Arial"/>
                <w:sz w:val="16"/>
                <w:szCs w:val="16"/>
              </w:rPr>
              <w:t>42,537.59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B6" w:rsidRPr="001F2331" w:rsidRDefault="00CC7EB6" w:rsidP="00CC7EB6">
            <w:pPr>
              <w:ind w:right="167"/>
              <w:jc w:val="right"/>
              <w:rPr>
                <w:rFonts w:cs="Arial"/>
                <w:sz w:val="16"/>
                <w:szCs w:val="16"/>
              </w:rPr>
            </w:pPr>
            <w:r w:rsidRPr="001F2331">
              <w:rPr>
                <w:rFonts w:cs="Arial"/>
                <w:sz w:val="16"/>
                <w:szCs w:val="16"/>
              </w:rPr>
              <w:t>81,211.2</w:t>
            </w: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B6" w:rsidRPr="0039211F" w:rsidRDefault="00CC7EB6" w:rsidP="00CC7EB6">
            <w:pPr>
              <w:ind w:right="172"/>
              <w:jc w:val="right"/>
              <w:rPr>
                <w:rFonts w:cs="Arial"/>
                <w:sz w:val="16"/>
                <w:szCs w:val="16"/>
              </w:rPr>
            </w:pPr>
            <w:r w:rsidRPr="0039211F">
              <w:rPr>
                <w:rFonts w:cs="Arial"/>
                <w:sz w:val="16"/>
                <w:szCs w:val="16"/>
              </w:rPr>
              <w:t>7,980.73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</w:tcPr>
          <w:p w:rsidR="00CC7EB6" w:rsidRPr="00884C17" w:rsidRDefault="00CC7EB6" w:rsidP="00CC7EB6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84C17">
              <w:rPr>
                <w:sz w:val="16"/>
                <w:szCs w:val="16"/>
              </w:rPr>
              <w:t>30.00</w:t>
            </w:r>
          </w:p>
        </w:tc>
      </w:tr>
      <w:tr w:rsidR="00CC7EB6" w:rsidTr="00371C0D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CC7EB6" w:rsidRPr="001F2331" w:rsidRDefault="00CC7EB6" w:rsidP="00CC7EB6">
            <w:pPr>
              <w:ind w:right="167"/>
              <w:jc w:val="right"/>
              <w:rPr>
                <w:rFonts w:cs="Arial"/>
                <w:sz w:val="16"/>
                <w:szCs w:val="16"/>
              </w:rPr>
            </w:pPr>
            <w:r w:rsidRPr="001F2331">
              <w:rPr>
                <w:rFonts w:cs="Arial"/>
                <w:sz w:val="16"/>
                <w:szCs w:val="16"/>
              </w:rPr>
              <w:t>81,211.26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B6" w:rsidRPr="001F2331" w:rsidRDefault="00CC7EB6" w:rsidP="00CC7EB6">
            <w:pPr>
              <w:ind w:right="167"/>
              <w:jc w:val="right"/>
              <w:rPr>
                <w:rFonts w:cs="Arial"/>
                <w:sz w:val="16"/>
                <w:szCs w:val="16"/>
              </w:rPr>
            </w:pPr>
            <w:r w:rsidRPr="001F2331">
              <w:rPr>
                <w:rFonts w:cs="Arial"/>
                <w:sz w:val="16"/>
                <w:szCs w:val="16"/>
              </w:rPr>
              <w:t>108,281.6</w:t>
            </w: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B6" w:rsidRPr="0039211F" w:rsidRDefault="00CC7EB6" w:rsidP="00CC7EB6">
            <w:pPr>
              <w:ind w:right="172"/>
              <w:jc w:val="right"/>
              <w:rPr>
                <w:rFonts w:cs="Arial"/>
                <w:sz w:val="16"/>
                <w:szCs w:val="16"/>
              </w:rPr>
            </w:pPr>
            <w:r w:rsidRPr="0039211F">
              <w:rPr>
                <w:rFonts w:cs="Arial"/>
                <w:sz w:val="16"/>
                <w:szCs w:val="16"/>
              </w:rPr>
              <w:t>19,582.83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</w:tcPr>
          <w:p w:rsidR="00CC7EB6" w:rsidRPr="00884C17" w:rsidRDefault="00CC7EB6" w:rsidP="00CC7EB6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84C17">
              <w:rPr>
                <w:sz w:val="16"/>
                <w:szCs w:val="16"/>
              </w:rPr>
              <w:t>32.00</w:t>
            </w:r>
          </w:p>
        </w:tc>
      </w:tr>
      <w:tr w:rsidR="00CC7EB6" w:rsidTr="00371C0D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CC7EB6" w:rsidRPr="001F2331" w:rsidRDefault="00CC7EB6" w:rsidP="00CC7EB6">
            <w:pPr>
              <w:ind w:right="167"/>
              <w:jc w:val="right"/>
              <w:rPr>
                <w:rFonts w:cs="Arial"/>
                <w:sz w:val="16"/>
                <w:szCs w:val="16"/>
              </w:rPr>
            </w:pPr>
            <w:r w:rsidRPr="001F2331">
              <w:rPr>
                <w:rFonts w:cs="Arial"/>
                <w:sz w:val="16"/>
                <w:szCs w:val="16"/>
              </w:rPr>
              <w:t>108,281.68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B6" w:rsidRPr="001F2331" w:rsidRDefault="00CC7EB6" w:rsidP="00CC7EB6">
            <w:pPr>
              <w:ind w:right="167"/>
              <w:jc w:val="right"/>
              <w:rPr>
                <w:rFonts w:cs="Arial"/>
                <w:sz w:val="16"/>
                <w:szCs w:val="16"/>
              </w:rPr>
            </w:pPr>
            <w:r w:rsidRPr="001F2331">
              <w:rPr>
                <w:rFonts w:cs="Arial"/>
                <w:sz w:val="16"/>
                <w:szCs w:val="16"/>
              </w:rPr>
              <w:t>324,845.0</w:t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B6" w:rsidRPr="0039211F" w:rsidRDefault="00CC7EB6" w:rsidP="00CC7EB6">
            <w:pPr>
              <w:ind w:right="172"/>
              <w:jc w:val="right"/>
              <w:rPr>
                <w:rFonts w:cs="Arial"/>
                <w:sz w:val="16"/>
                <w:szCs w:val="16"/>
              </w:rPr>
            </w:pPr>
            <w:r w:rsidRPr="0039211F">
              <w:rPr>
                <w:rFonts w:cs="Arial"/>
                <w:sz w:val="16"/>
                <w:szCs w:val="16"/>
              </w:rPr>
              <w:t>28,245.36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</w:tcPr>
          <w:p w:rsidR="00CC7EB6" w:rsidRPr="00884C17" w:rsidRDefault="00CC7EB6" w:rsidP="00CC7EB6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84C17">
              <w:rPr>
                <w:sz w:val="16"/>
                <w:szCs w:val="16"/>
              </w:rPr>
              <w:t>34.00</w:t>
            </w:r>
          </w:p>
        </w:tc>
      </w:tr>
      <w:tr w:rsidR="00CC7EB6" w:rsidTr="00371C0D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thinThickThinSmallGap" w:sz="48" w:space="0" w:color="auto"/>
              <w:right w:val="single" w:sz="4" w:space="0" w:color="auto"/>
            </w:tcBorders>
          </w:tcPr>
          <w:p w:rsidR="00CC7EB6" w:rsidRPr="001F2331" w:rsidRDefault="00CC7EB6" w:rsidP="00CC7EB6">
            <w:pPr>
              <w:ind w:right="167"/>
              <w:jc w:val="right"/>
              <w:rPr>
                <w:rFonts w:cs="Arial"/>
                <w:sz w:val="16"/>
                <w:szCs w:val="16"/>
              </w:rPr>
            </w:pPr>
            <w:r w:rsidRPr="001F2331">
              <w:rPr>
                <w:rFonts w:cs="Arial"/>
                <w:sz w:val="16"/>
                <w:szCs w:val="16"/>
              </w:rPr>
              <w:t>324,845.02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thinThickThinSmallGap" w:sz="48" w:space="0" w:color="auto"/>
              <w:right w:val="single" w:sz="4" w:space="0" w:color="auto"/>
            </w:tcBorders>
          </w:tcPr>
          <w:p w:rsidR="00CC7EB6" w:rsidRPr="00B346A9" w:rsidRDefault="00CC7EB6" w:rsidP="00CC7EB6">
            <w:pPr>
              <w:pStyle w:val="Texto0"/>
              <w:spacing w:before="20" w:after="12" w:line="240" w:lineRule="auto"/>
              <w:ind w:right="106" w:firstLine="0"/>
              <w:jc w:val="right"/>
              <w:rPr>
                <w:sz w:val="16"/>
                <w:szCs w:val="16"/>
              </w:rPr>
            </w:pPr>
            <w:r w:rsidRPr="00B346A9">
              <w:rPr>
                <w:sz w:val="16"/>
                <w:szCs w:val="16"/>
              </w:rPr>
              <w:t>En adelante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thinThickThinSmallGap" w:sz="48" w:space="0" w:color="auto"/>
              <w:right w:val="single" w:sz="4" w:space="0" w:color="auto"/>
            </w:tcBorders>
          </w:tcPr>
          <w:p w:rsidR="00CC7EB6" w:rsidRPr="0039211F" w:rsidRDefault="00CC7EB6" w:rsidP="00CC7EB6">
            <w:pPr>
              <w:ind w:right="172"/>
              <w:jc w:val="right"/>
              <w:rPr>
                <w:rFonts w:cs="Arial"/>
                <w:sz w:val="16"/>
                <w:szCs w:val="16"/>
              </w:rPr>
            </w:pPr>
            <w:r w:rsidRPr="0039211F">
              <w:rPr>
                <w:rFonts w:cs="Arial"/>
                <w:sz w:val="16"/>
                <w:szCs w:val="16"/>
              </w:rPr>
              <w:t>101,876.90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thinThickThinSmallGap" w:sz="48" w:space="0" w:color="auto"/>
              <w:right w:val="thinThickThinSmallGap" w:sz="48" w:space="0" w:color="auto"/>
            </w:tcBorders>
          </w:tcPr>
          <w:p w:rsidR="00CC7EB6" w:rsidRPr="00884C17" w:rsidRDefault="00CC7EB6" w:rsidP="00CC7EB6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84C17">
              <w:rPr>
                <w:sz w:val="16"/>
                <w:szCs w:val="16"/>
              </w:rPr>
              <w:t>35.00</w:t>
            </w:r>
          </w:p>
        </w:tc>
      </w:tr>
    </w:tbl>
    <w:p w:rsidR="00DF7E27" w:rsidRDefault="00DF7E27" w:rsidP="00BC68BF">
      <w:pPr>
        <w:pStyle w:val="Sangradetextonormal"/>
      </w:pPr>
    </w:p>
    <w:p w:rsidR="00141699" w:rsidRDefault="00141699" w:rsidP="00BC68BF">
      <w:pPr>
        <w:pStyle w:val="Sangradetextonormal"/>
      </w:pPr>
    </w:p>
    <w:p w:rsidR="00A160DA" w:rsidRDefault="00DF7E27" w:rsidP="00BC68BF">
      <w:pPr>
        <w:pStyle w:val="Sangradetextonormal"/>
      </w:pPr>
      <w:r>
        <w:lastRenderedPageBreak/>
        <w:t>12</w:t>
      </w:r>
      <w:r w:rsidR="00A160DA">
        <w:t xml:space="preserve">. Tarifa para el pago provisional del </w:t>
      </w:r>
      <w:r w:rsidR="00A160DA" w:rsidRPr="004844B6">
        <w:rPr>
          <w:u w:val="single"/>
        </w:rPr>
        <w:t xml:space="preserve">mes de febrero de </w:t>
      </w:r>
      <w:r w:rsidR="001F6CE2">
        <w:rPr>
          <w:u w:val="single"/>
        </w:rPr>
        <w:t>202</w:t>
      </w:r>
      <w:r w:rsidR="0073183E">
        <w:rPr>
          <w:u w:val="single"/>
        </w:rPr>
        <w:t>1</w:t>
      </w:r>
      <w:r w:rsidR="00A160DA">
        <w:t xml:space="preserve">, aplicable a los ingresos que perciban los contribuyentes a que se refiere el Capítulo II, </w:t>
      </w:r>
      <w:r w:rsidR="00AD3158">
        <w:t>Sección I</w:t>
      </w:r>
      <w:r w:rsidR="00A160DA">
        <w:t>, del Título IV de la LISR.</w:t>
      </w:r>
    </w:p>
    <w:tbl>
      <w:tblPr>
        <w:tblW w:w="6477" w:type="dxa"/>
        <w:tblInd w:w="11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3"/>
        <w:gridCol w:w="1917"/>
        <w:gridCol w:w="1641"/>
        <w:gridCol w:w="1096"/>
      </w:tblGrid>
      <w:tr w:rsidR="0024643B" w:rsidTr="00AC374B">
        <w:trPr>
          <w:cantSplit/>
        </w:trPr>
        <w:tc>
          <w:tcPr>
            <w:tcW w:w="6477" w:type="dxa"/>
            <w:gridSpan w:val="4"/>
            <w:tcBorders>
              <w:top w:val="double" w:sz="6" w:space="0" w:color="auto"/>
              <w:left w:val="double" w:sz="6" w:space="0" w:color="auto"/>
              <w:bottom w:val="thinThickThinSmallGap" w:sz="48" w:space="0" w:color="auto"/>
              <w:right w:val="double" w:sz="6" w:space="0" w:color="auto"/>
            </w:tcBorders>
          </w:tcPr>
          <w:p w:rsidR="0024643B" w:rsidRDefault="0024643B" w:rsidP="00BC68BF">
            <w:pPr>
              <w:jc w:val="center"/>
              <w:rPr>
                <w:rFonts w:cs="Arial"/>
                <w:b/>
                <w:bCs/>
                <w:color w:val="000000"/>
                <w:sz w:val="14"/>
              </w:rPr>
            </w:pPr>
            <w:r>
              <w:rPr>
                <w:rFonts w:cs="Arial"/>
                <w:b/>
                <w:bCs/>
                <w:color w:val="000000"/>
                <w:sz w:val="14"/>
              </w:rPr>
              <w:t>TARIFA DE ISR</w:t>
            </w:r>
          </w:p>
        </w:tc>
      </w:tr>
      <w:tr w:rsidR="009773EC" w:rsidTr="00AC374B">
        <w:trPr>
          <w:cantSplit/>
        </w:trPr>
        <w:tc>
          <w:tcPr>
            <w:tcW w:w="1823" w:type="dxa"/>
            <w:tcBorders>
              <w:top w:val="thinThickThinSmallGap" w:sz="48" w:space="0" w:color="auto"/>
              <w:left w:val="thinThickThinSmallGap" w:sz="48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Límite</w:t>
            </w:r>
          </w:p>
        </w:tc>
        <w:tc>
          <w:tcPr>
            <w:tcW w:w="1917" w:type="dxa"/>
            <w:tcBorders>
              <w:top w:val="thinThickThinSmallGap" w:sz="48" w:space="0" w:color="auto"/>
              <w:left w:val="single" w:sz="4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Límite</w:t>
            </w:r>
          </w:p>
        </w:tc>
        <w:tc>
          <w:tcPr>
            <w:tcW w:w="1641" w:type="dxa"/>
            <w:tcBorders>
              <w:top w:val="thinThickThinSmallGap" w:sz="48" w:space="0" w:color="auto"/>
              <w:left w:val="single" w:sz="4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Cuota</w:t>
            </w:r>
          </w:p>
        </w:tc>
        <w:tc>
          <w:tcPr>
            <w:tcW w:w="1096" w:type="dxa"/>
            <w:tcBorders>
              <w:top w:val="thinThickThinSmallGap" w:sz="48" w:space="0" w:color="auto"/>
              <w:left w:val="single" w:sz="4" w:space="0" w:color="auto"/>
              <w:right w:val="thinThickThinSmallGap" w:sz="48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  <w:lang w:val="es-ES_tradnl"/>
              </w:rPr>
            </w:pPr>
            <w:r>
              <w:rPr>
                <w:rFonts w:cs="Arial"/>
                <w:color w:val="000000"/>
                <w:sz w:val="14"/>
                <w:lang w:val="es-ES_tradnl"/>
              </w:rPr>
              <w:t>% s/exc</w:t>
            </w:r>
          </w:p>
        </w:tc>
      </w:tr>
      <w:tr w:rsidR="009773EC" w:rsidTr="00AC374B">
        <w:trPr>
          <w:cantSplit/>
        </w:trPr>
        <w:tc>
          <w:tcPr>
            <w:tcW w:w="1823" w:type="dxa"/>
            <w:tcBorders>
              <w:left w:val="thinThickThinSmallGap" w:sz="48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  <w:lang w:val="es-ES_tradnl"/>
              </w:rPr>
            </w:pPr>
            <w:r>
              <w:rPr>
                <w:rFonts w:cs="Arial"/>
                <w:color w:val="000000"/>
                <w:sz w:val="14"/>
                <w:lang w:val="es-ES_tradnl"/>
              </w:rPr>
              <w:t>Inferior  $</w:t>
            </w: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Superior  $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Fija  $</w:t>
            </w:r>
          </w:p>
        </w:tc>
        <w:tc>
          <w:tcPr>
            <w:tcW w:w="1096" w:type="dxa"/>
            <w:tcBorders>
              <w:left w:val="single" w:sz="4" w:space="0" w:color="auto"/>
              <w:right w:val="thinThickThinSmallGap" w:sz="48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del L.I. %</w:t>
            </w:r>
          </w:p>
        </w:tc>
      </w:tr>
      <w:tr w:rsidR="00F72247" w:rsidTr="00075B2C">
        <w:trPr>
          <w:cantSplit/>
          <w:trHeight w:hRule="exact" w:val="255"/>
        </w:trPr>
        <w:tc>
          <w:tcPr>
            <w:tcW w:w="1823" w:type="dxa"/>
            <w:tcBorders>
              <w:top w:val="trip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F72247" w:rsidRPr="00450B41" w:rsidRDefault="00F72247" w:rsidP="00F72247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450B41">
              <w:rPr>
                <w:rFonts w:cs="Arial"/>
                <w:sz w:val="16"/>
                <w:szCs w:val="16"/>
              </w:rPr>
              <w:t>0.01</w:t>
            </w:r>
          </w:p>
        </w:tc>
        <w:tc>
          <w:tcPr>
            <w:tcW w:w="191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47" w:rsidRPr="00450B41" w:rsidRDefault="00F72247" w:rsidP="00F72247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450B41">
              <w:rPr>
                <w:rFonts w:cs="Arial"/>
                <w:sz w:val="16"/>
                <w:szCs w:val="16"/>
              </w:rPr>
              <w:t>1,289.1</w:t>
            </w: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64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47" w:rsidRPr="006522D1" w:rsidRDefault="00F72247" w:rsidP="00F72247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6522D1">
              <w:rPr>
                <w:rFonts w:cs="Arial"/>
                <w:sz w:val="16"/>
                <w:szCs w:val="16"/>
              </w:rPr>
              <w:t>0.00</w:t>
            </w:r>
          </w:p>
        </w:tc>
        <w:tc>
          <w:tcPr>
            <w:tcW w:w="109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F72247" w:rsidRPr="00EA751A" w:rsidRDefault="00F72247" w:rsidP="00F72247">
            <w:pPr>
              <w:pStyle w:val="Texto0"/>
              <w:tabs>
                <w:tab w:val="left" w:pos="1036"/>
              </w:tabs>
              <w:spacing w:after="0" w:line="240" w:lineRule="auto"/>
              <w:ind w:right="90" w:firstLine="0"/>
              <w:jc w:val="center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</w:tr>
      <w:tr w:rsidR="00F72247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F72247" w:rsidRPr="00450B41" w:rsidRDefault="00F72247" w:rsidP="00F72247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450B41">
              <w:rPr>
                <w:rFonts w:cs="Arial"/>
                <w:sz w:val="16"/>
                <w:szCs w:val="16"/>
              </w:rPr>
              <w:t>1,289.17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47" w:rsidRPr="00450B41" w:rsidRDefault="00F72247" w:rsidP="00F72247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450B41">
              <w:rPr>
                <w:rFonts w:cs="Arial"/>
                <w:sz w:val="16"/>
                <w:szCs w:val="16"/>
              </w:rPr>
              <w:t>10,941.8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47" w:rsidRPr="006522D1" w:rsidRDefault="00F72247" w:rsidP="00F72247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6522D1">
              <w:rPr>
                <w:rFonts w:cs="Arial"/>
                <w:sz w:val="16"/>
                <w:szCs w:val="16"/>
              </w:rPr>
              <w:t>24.76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F72247" w:rsidRPr="00EA751A" w:rsidRDefault="00F72247" w:rsidP="00F72247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6.40</w:t>
            </w:r>
          </w:p>
        </w:tc>
      </w:tr>
      <w:tr w:rsidR="00F72247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F72247" w:rsidRPr="00450B41" w:rsidRDefault="00F72247" w:rsidP="00F72247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450B41">
              <w:rPr>
                <w:rFonts w:cs="Arial"/>
                <w:sz w:val="16"/>
                <w:szCs w:val="16"/>
              </w:rPr>
              <w:t>10,941.85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47" w:rsidRPr="00450B41" w:rsidRDefault="00F72247" w:rsidP="00F72247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450B41">
              <w:rPr>
                <w:rFonts w:cs="Arial"/>
                <w:sz w:val="16"/>
                <w:szCs w:val="16"/>
              </w:rPr>
              <w:t>19,229.3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47" w:rsidRPr="006522D1" w:rsidRDefault="00F72247" w:rsidP="00F72247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6522D1">
              <w:rPr>
                <w:rFonts w:cs="Arial"/>
                <w:sz w:val="16"/>
                <w:szCs w:val="16"/>
              </w:rPr>
              <w:t>642.52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F72247" w:rsidRPr="00EA751A" w:rsidRDefault="00F72247" w:rsidP="00F72247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10.88</w:t>
            </w:r>
          </w:p>
        </w:tc>
      </w:tr>
      <w:tr w:rsidR="00F72247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F72247" w:rsidRPr="00450B41" w:rsidRDefault="00F72247" w:rsidP="00F72247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450B41">
              <w:rPr>
                <w:rFonts w:cs="Arial"/>
                <w:sz w:val="16"/>
                <w:szCs w:val="16"/>
              </w:rPr>
              <w:t>19,229.33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47" w:rsidRPr="00450B41" w:rsidRDefault="00F72247" w:rsidP="00F72247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450B41">
              <w:rPr>
                <w:rFonts w:cs="Arial"/>
                <w:sz w:val="16"/>
                <w:szCs w:val="16"/>
              </w:rPr>
              <w:t>22,353.2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47" w:rsidRPr="006522D1" w:rsidRDefault="00F72247" w:rsidP="00F72247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6522D1">
              <w:rPr>
                <w:rFonts w:cs="Arial"/>
                <w:sz w:val="16"/>
                <w:szCs w:val="16"/>
              </w:rPr>
              <w:t>1,544.20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F72247" w:rsidRPr="00EA751A" w:rsidRDefault="00F72247" w:rsidP="00F72247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16.00</w:t>
            </w:r>
          </w:p>
        </w:tc>
      </w:tr>
      <w:tr w:rsidR="00F72247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F72247" w:rsidRPr="00450B41" w:rsidRDefault="00F72247" w:rsidP="00F72247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450B41">
              <w:rPr>
                <w:rFonts w:cs="Arial"/>
                <w:sz w:val="16"/>
                <w:szCs w:val="16"/>
              </w:rPr>
              <w:t>22,353.25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47" w:rsidRPr="00450B41" w:rsidRDefault="00F72247" w:rsidP="00F72247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450B41">
              <w:rPr>
                <w:rFonts w:cs="Arial"/>
                <w:sz w:val="16"/>
                <w:szCs w:val="16"/>
              </w:rPr>
              <w:t>26,762.9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47" w:rsidRPr="006522D1" w:rsidRDefault="00F72247" w:rsidP="00F72247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6522D1">
              <w:rPr>
                <w:rFonts w:cs="Arial"/>
                <w:sz w:val="16"/>
                <w:szCs w:val="16"/>
              </w:rPr>
              <w:t>2,044.02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F72247" w:rsidRPr="00EA751A" w:rsidRDefault="00F72247" w:rsidP="00F72247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17.92</w:t>
            </w:r>
          </w:p>
        </w:tc>
      </w:tr>
      <w:tr w:rsidR="00F72247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F72247" w:rsidRPr="00450B41" w:rsidRDefault="00F72247" w:rsidP="00F72247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450B41">
              <w:rPr>
                <w:rFonts w:cs="Arial"/>
                <w:sz w:val="16"/>
                <w:szCs w:val="16"/>
              </w:rPr>
              <w:t>26,762.95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47" w:rsidRPr="00450B41" w:rsidRDefault="00F72247" w:rsidP="00F72247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450B41">
              <w:rPr>
                <w:rFonts w:cs="Arial"/>
                <w:sz w:val="16"/>
                <w:szCs w:val="16"/>
              </w:rPr>
              <w:t>53,977.0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47" w:rsidRPr="006522D1" w:rsidRDefault="00F72247" w:rsidP="00F72247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6522D1">
              <w:rPr>
                <w:rFonts w:cs="Arial"/>
                <w:sz w:val="16"/>
                <w:szCs w:val="16"/>
              </w:rPr>
              <w:t>2,834.24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F72247" w:rsidRPr="00EA751A" w:rsidRDefault="00F72247" w:rsidP="00F72247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21.36</w:t>
            </w:r>
          </w:p>
        </w:tc>
      </w:tr>
      <w:tr w:rsidR="00F72247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F72247" w:rsidRPr="00450B41" w:rsidRDefault="00F72247" w:rsidP="00F72247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450B41">
              <w:rPr>
                <w:rFonts w:cs="Arial"/>
                <w:sz w:val="16"/>
                <w:szCs w:val="16"/>
              </w:rPr>
              <w:t>53,977.01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47" w:rsidRPr="00450B41" w:rsidRDefault="00F72247" w:rsidP="00F72247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450B41">
              <w:rPr>
                <w:rFonts w:cs="Arial"/>
                <w:sz w:val="16"/>
                <w:szCs w:val="16"/>
              </w:rPr>
              <w:t>85,075.1</w:t>
            </w: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47" w:rsidRPr="006522D1" w:rsidRDefault="00F72247" w:rsidP="00F72247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6522D1">
              <w:rPr>
                <w:rFonts w:cs="Arial"/>
                <w:sz w:val="16"/>
                <w:szCs w:val="16"/>
              </w:rPr>
              <w:t>8,647.16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F72247" w:rsidRPr="00EA751A" w:rsidRDefault="00F72247" w:rsidP="00F72247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23.52</w:t>
            </w:r>
          </w:p>
        </w:tc>
      </w:tr>
      <w:tr w:rsidR="00F72247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F72247" w:rsidRPr="00450B41" w:rsidRDefault="00F72247" w:rsidP="00F72247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450B41">
              <w:rPr>
                <w:rFonts w:cs="Arial"/>
                <w:sz w:val="16"/>
                <w:szCs w:val="16"/>
              </w:rPr>
              <w:t>85,075.17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47" w:rsidRPr="00450B41" w:rsidRDefault="00F72247" w:rsidP="00F72247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450B41">
              <w:rPr>
                <w:rFonts w:cs="Arial"/>
                <w:sz w:val="16"/>
                <w:szCs w:val="16"/>
              </w:rPr>
              <w:t>162,422.5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47" w:rsidRPr="006522D1" w:rsidRDefault="00F72247" w:rsidP="00F72247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6522D1">
              <w:rPr>
                <w:rFonts w:cs="Arial"/>
                <w:sz w:val="16"/>
                <w:szCs w:val="16"/>
              </w:rPr>
              <w:t>15,961.46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F72247" w:rsidRPr="00EA751A" w:rsidRDefault="00F72247" w:rsidP="00F72247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30.00</w:t>
            </w:r>
          </w:p>
        </w:tc>
      </w:tr>
      <w:tr w:rsidR="00F72247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F72247" w:rsidRPr="00450B41" w:rsidRDefault="00F72247" w:rsidP="00F72247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450B41">
              <w:rPr>
                <w:rFonts w:cs="Arial"/>
                <w:sz w:val="16"/>
                <w:szCs w:val="16"/>
              </w:rPr>
              <w:t>162,422.51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47" w:rsidRPr="00450B41" w:rsidRDefault="00F72247" w:rsidP="00F72247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450B41">
              <w:rPr>
                <w:rFonts w:cs="Arial"/>
                <w:sz w:val="16"/>
                <w:szCs w:val="16"/>
              </w:rPr>
              <w:t>216,563.3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47" w:rsidRPr="006522D1" w:rsidRDefault="00F72247" w:rsidP="00F72247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6522D1">
              <w:rPr>
                <w:rFonts w:cs="Arial"/>
                <w:sz w:val="16"/>
                <w:szCs w:val="16"/>
              </w:rPr>
              <w:t>39,165.66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F72247" w:rsidRPr="00EA751A" w:rsidRDefault="00F72247" w:rsidP="00F72247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32.00</w:t>
            </w:r>
          </w:p>
        </w:tc>
      </w:tr>
      <w:tr w:rsidR="00F72247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F72247" w:rsidRPr="00450B41" w:rsidRDefault="00F72247" w:rsidP="00F72247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450B41">
              <w:rPr>
                <w:rFonts w:cs="Arial"/>
                <w:sz w:val="16"/>
                <w:szCs w:val="16"/>
              </w:rPr>
              <w:t>216,563.35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47" w:rsidRDefault="00F72247" w:rsidP="00F72247">
            <w:pPr>
              <w:ind w:right="150"/>
              <w:jc w:val="right"/>
            </w:pPr>
            <w:r w:rsidRPr="00450B41">
              <w:rPr>
                <w:rFonts w:cs="Arial"/>
                <w:sz w:val="16"/>
                <w:szCs w:val="16"/>
              </w:rPr>
              <w:t>649,690.0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47" w:rsidRPr="006522D1" w:rsidRDefault="00F72247" w:rsidP="00F72247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6522D1">
              <w:rPr>
                <w:rFonts w:cs="Arial"/>
                <w:sz w:val="16"/>
                <w:szCs w:val="16"/>
              </w:rPr>
              <w:t>56,490.72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F72247" w:rsidRPr="00EA751A" w:rsidRDefault="00F72247" w:rsidP="00F72247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34.00</w:t>
            </w:r>
          </w:p>
        </w:tc>
      </w:tr>
      <w:tr w:rsidR="00F72247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thinThickThinSmallGap" w:sz="48" w:space="0" w:color="auto"/>
              <w:right w:val="single" w:sz="4" w:space="0" w:color="auto"/>
            </w:tcBorders>
          </w:tcPr>
          <w:p w:rsidR="00F72247" w:rsidRDefault="00F72247" w:rsidP="00F72247">
            <w:pPr>
              <w:ind w:right="150"/>
              <w:jc w:val="right"/>
            </w:pPr>
            <w:r w:rsidRPr="00450B41">
              <w:rPr>
                <w:rFonts w:cs="Arial"/>
                <w:sz w:val="16"/>
                <w:szCs w:val="16"/>
              </w:rPr>
              <w:t>649,690.03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thinThickThinSmallGap" w:sz="48" w:space="0" w:color="auto"/>
              <w:right w:val="single" w:sz="4" w:space="0" w:color="auto"/>
            </w:tcBorders>
          </w:tcPr>
          <w:p w:rsidR="00F72247" w:rsidRPr="00B346A9" w:rsidRDefault="00F72247" w:rsidP="00F72247">
            <w:pPr>
              <w:pStyle w:val="Texto0"/>
              <w:spacing w:before="20" w:after="48" w:line="240" w:lineRule="auto"/>
              <w:ind w:right="90" w:firstLine="0"/>
              <w:jc w:val="right"/>
              <w:rPr>
                <w:sz w:val="16"/>
                <w:szCs w:val="16"/>
              </w:rPr>
            </w:pPr>
            <w:r w:rsidRPr="00B346A9">
              <w:rPr>
                <w:sz w:val="16"/>
                <w:szCs w:val="16"/>
              </w:rPr>
              <w:t>En adelante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thinThickThinSmallGap" w:sz="48" w:space="0" w:color="auto"/>
              <w:right w:val="single" w:sz="4" w:space="0" w:color="auto"/>
            </w:tcBorders>
          </w:tcPr>
          <w:p w:rsidR="00F72247" w:rsidRPr="006522D1" w:rsidRDefault="00F72247" w:rsidP="00F72247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6522D1">
              <w:rPr>
                <w:rFonts w:cs="Arial"/>
                <w:sz w:val="16"/>
                <w:szCs w:val="16"/>
              </w:rPr>
              <w:t>203,753.80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thinThickThinSmallGap" w:sz="48" w:space="0" w:color="auto"/>
              <w:right w:val="thinThickThinSmallGap" w:sz="48" w:space="0" w:color="auto"/>
            </w:tcBorders>
            <w:vAlign w:val="center"/>
          </w:tcPr>
          <w:p w:rsidR="00F72247" w:rsidRPr="00EA751A" w:rsidRDefault="00F72247" w:rsidP="00F72247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35.00</w:t>
            </w:r>
          </w:p>
        </w:tc>
      </w:tr>
    </w:tbl>
    <w:p w:rsidR="00C27F02" w:rsidRDefault="00C27F02" w:rsidP="0020665D">
      <w:pPr>
        <w:pStyle w:val="Sangradetextonormal"/>
      </w:pPr>
    </w:p>
    <w:p w:rsidR="00A160DA" w:rsidRDefault="00DF7E27" w:rsidP="0020665D">
      <w:pPr>
        <w:pStyle w:val="Sangradetextonormal"/>
      </w:pPr>
      <w:r>
        <w:t>13</w:t>
      </w:r>
      <w:r w:rsidR="00A160DA">
        <w:t xml:space="preserve">. Tarifa para el pago provisional del </w:t>
      </w:r>
      <w:r w:rsidR="00A160DA" w:rsidRPr="004844B6">
        <w:rPr>
          <w:u w:val="single"/>
        </w:rPr>
        <w:t xml:space="preserve">mes de marzo de </w:t>
      </w:r>
      <w:r w:rsidR="001F6CE2">
        <w:rPr>
          <w:u w:val="single"/>
        </w:rPr>
        <w:t>202</w:t>
      </w:r>
      <w:r w:rsidR="0073183E">
        <w:rPr>
          <w:u w:val="single"/>
        </w:rPr>
        <w:t>1</w:t>
      </w:r>
      <w:r w:rsidR="00A160DA">
        <w:t xml:space="preserve">, aplicable a los ingresos que perciban los contribuyentes a que se refiere el Capítulo II, </w:t>
      </w:r>
      <w:r w:rsidR="00AD3158">
        <w:t>Sección I</w:t>
      </w:r>
      <w:r w:rsidR="00A160DA">
        <w:t>, del Título IV de la LISR.</w:t>
      </w:r>
    </w:p>
    <w:tbl>
      <w:tblPr>
        <w:tblW w:w="6477" w:type="dxa"/>
        <w:tblInd w:w="11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3"/>
        <w:gridCol w:w="1917"/>
        <w:gridCol w:w="1641"/>
        <w:gridCol w:w="1096"/>
      </w:tblGrid>
      <w:tr w:rsidR="0024643B" w:rsidTr="00AC374B">
        <w:trPr>
          <w:cantSplit/>
        </w:trPr>
        <w:tc>
          <w:tcPr>
            <w:tcW w:w="6477" w:type="dxa"/>
            <w:gridSpan w:val="4"/>
            <w:tcBorders>
              <w:top w:val="double" w:sz="6" w:space="0" w:color="auto"/>
              <w:left w:val="double" w:sz="6" w:space="0" w:color="auto"/>
              <w:bottom w:val="thinThickThinSmallGap" w:sz="48" w:space="0" w:color="auto"/>
              <w:right w:val="double" w:sz="6" w:space="0" w:color="auto"/>
            </w:tcBorders>
          </w:tcPr>
          <w:p w:rsidR="0024643B" w:rsidRDefault="0024643B" w:rsidP="0020665D">
            <w:pPr>
              <w:jc w:val="center"/>
              <w:rPr>
                <w:rFonts w:cs="Arial"/>
                <w:b/>
                <w:bCs/>
                <w:color w:val="000000"/>
                <w:sz w:val="14"/>
              </w:rPr>
            </w:pPr>
            <w:r>
              <w:rPr>
                <w:rFonts w:cs="Arial"/>
                <w:b/>
                <w:bCs/>
                <w:color w:val="000000"/>
                <w:sz w:val="14"/>
              </w:rPr>
              <w:t>TARIFA DE ISR</w:t>
            </w:r>
          </w:p>
        </w:tc>
      </w:tr>
      <w:tr w:rsidR="009773EC" w:rsidTr="00AC374B">
        <w:trPr>
          <w:cantSplit/>
        </w:trPr>
        <w:tc>
          <w:tcPr>
            <w:tcW w:w="1823" w:type="dxa"/>
            <w:tcBorders>
              <w:top w:val="thinThickThinSmallGap" w:sz="48" w:space="0" w:color="auto"/>
              <w:left w:val="thinThickThinSmallGap" w:sz="48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Límite</w:t>
            </w:r>
          </w:p>
        </w:tc>
        <w:tc>
          <w:tcPr>
            <w:tcW w:w="1917" w:type="dxa"/>
            <w:tcBorders>
              <w:top w:val="thinThickThinSmallGap" w:sz="48" w:space="0" w:color="auto"/>
              <w:left w:val="single" w:sz="4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Límite</w:t>
            </w:r>
          </w:p>
        </w:tc>
        <w:tc>
          <w:tcPr>
            <w:tcW w:w="1641" w:type="dxa"/>
            <w:tcBorders>
              <w:top w:val="thinThickThinSmallGap" w:sz="48" w:space="0" w:color="auto"/>
              <w:left w:val="single" w:sz="4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Cuota</w:t>
            </w:r>
          </w:p>
        </w:tc>
        <w:tc>
          <w:tcPr>
            <w:tcW w:w="1096" w:type="dxa"/>
            <w:tcBorders>
              <w:top w:val="thinThickThinSmallGap" w:sz="48" w:space="0" w:color="auto"/>
              <w:left w:val="single" w:sz="4" w:space="0" w:color="auto"/>
              <w:right w:val="thinThickThinSmallGap" w:sz="48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  <w:lang w:val="es-ES_tradnl"/>
              </w:rPr>
            </w:pPr>
            <w:r>
              <w:rPr>
                <w:rFonts w:cs="Arial"/>
                <w:color w:val="000000"/>
                <w:sz w:val="14"/>
                <w:lang w:val="es-ES_tradnl"/>
              </w:rPr>
              <w:t>% s/exc</w:t>
            </w:r>
          </w:p>
        </w:tc>
      </w:tr>
      <w:tr w:rsidR="009773EC" w:rsidTr="00AC374B">
        <w:trPr>
          <w:cantSplit/>
        </w:trPr>
        <w:tc>
          <w:tcPr>
            <w:tcW w:w="1823" w:type="dxa"/>
            <w:tcBorders>
              <w:left w:val="thinThickThinSmallGap" w:sz="48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  <w:lang w:val="es-ES_tradnl"/>
              </w:rPr>
            </w:pPr>
            <w:r>
              <w:rPr>
                <w:rFonts w:cs="Arial"/>
                <w:color w:val="000000"/>
                <w:sz w:val="14"/>
                <w:lang w:val="es-ES_tradnl"/>
              </w:rPr>
              <w:t>Inferior  $</w:t>
            </w: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Superior  $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Fija  $</w:t>
            </w:r>
          </w:p>
        </w:tc>
        <w:tc>
          <w:tcPr>
            <w:tcW w:w="1096" w:type="dxa"/>
            <w:tcBorders>
              <w:left w:val="single" w:sz="4" w:space="0" w:color="auto"/>
              <w:right w:val="thinThickThinSmallGap" w:sz="48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del L.I. %</w:t>
            </w:r>
          </w:p>
        </w:tc>
      </w:tr>
      <w:tr w:rsidR="0073183E" w:rsidTr="00075B2C">
        <w:trPr>
          <w:cantSplit/>
          <w:trHeight w:hRule="exact" w:val="255"/>
        </w:trPr>
        <w:tc>
          <w:tcPr>
            <w:tcW w:w="1823" w:type="dxa"/>
            <w:tcBorders>
              <w:top w:val="trip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73183E" w:rsidRPr="00EB700D" w:rsidRDefault="0073183E" w:rsidP="0073183E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EB700D">
              <w:rPr>
                <w:rFonts w:cs="Arial"/>
                <w:sz w:val="16"/>
                <w:szCs w:val="16"/>
              </w:rPr>
              <w:t>0.01</w:t>
            </w:r>
          </w:p>
        </w:tc>
        <w:tc>
          <w:tcPr>
            <w:tcW w:w="191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3E" w:rsidRPr="00EB700D" w:rsidRDefault="0073183E" w:rsidP="0073183E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EB700D">
              <w:rPr>
                <w:rFonts w:cs="Arial"/>
                <w:sz w:val="16"/>
                <w:szCs w:val="16"/>
              </w:rPr>
              <w:t>1,933.7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4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3E" w:rsidRPr="00C645C6" w:rsidRDefault="0073183E" w:rsidP="0073183E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C645C6">
              <w:rPr>
                <w:rFonts w:cs="Arial"/>
                <w:sz w:val="16"/>
                <w:szCs w:val="16"/>
              </w:rPr>
              <w:t>0.00</w:t>
            </w:r>
          </w:p>
        </w:tc>
        <w:tc>
          <w:tcPr>
            <w:tcW w:w="109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73183E" w:rsidRPr="00EA751A" w:rsidRDefault="0073183E" w:rsidP="0073183E">
            <w:pPr>
              <w:pStyle w:val="Texto0"/>
              <w:tabs>
                <w:tab w:val="left" w:pos="1036"/>
              </w:tabs>
              <w:spacing w:after="0" w:line="240" w:lineRule="auto"/>
              <w:ind w:right="90" w:firstLine="0"/>
              <w:jc w:val="center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</w:tr>
      <w:tr w:rsidR="0073183E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73183E" w:rsidRPr="00EB700D" w:rsidRDefault="0073183E" w:rsidP="0073183E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EB700D">
              <w:rPr>
                <w:rFonts w:cs="Arial"/>
                <w:sz w:val="16"/>
                <w:szCs w:val="16"/>
              </w:rPr>
              <w:t>1,933.75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3E" w:rsidRPr="00EB700D" w:rsidRDefault="0073183E" w:rsidP="0073183E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EB700D">
              <w:rPr>
                <w:rFonts w:cs="Arial"/>
                <w:sz w:val="16"/>
                <w:szCs w:val="16"/>
              </w:rPr>
              <w:t>16,412.7</w:t>
            </w: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3E" w:rsidRPr="00C645C6" w:rsidRDefault="0073183E" w:rsidP="0073183E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C645C6">
              <w:rPr>
                <w:rFonts w:cs="Arial"/>
                <w:sz w:val="16"/>
                <w:szCs w:val="16"/>
              </w:rPr>
              <w:t>37.14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73183E" w:rsidRPr="00EA751A" w:rsidRDefault="0073183E" w:rsidP="0073183E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6.40</w:t>
            </w:r>
          </w:p>
        </w:tc>
      </w:tr>
      <w:tr w:rsidR="0073183E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73183E" w:rsidRPr="00EB700D" w:rsidRDefault="0073183E" w:rsidP="0073183E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EB700D">
              <w:rPr>
                <w:rFonts w:cs="Arial"/>
                <w:sz w:val="16"/>
                <w:szCs w:val="16"/>
              </w:rPr>
              <w:t>16,412.77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3E" w:rsidRPr="00EB700D" w:rsidRDefault="0073183E" w:rsidP="0073183E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EB700D">
              <w:rPr>
                <w:rFonts w:cs="Arial"/>
                <w:sz w:val="16"/>
                <w:szCs w:val="16"/>
              </w:rPr>
              <w:t>28,843.9</w:t>
            </w: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3E" w:rsidRPr="00C645C6" w:rsidRDefault="0073183E" w:rsidP="0073183E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C645C6">
              <w:rPr>
                <w:rFonts w:cs="Arial"/>
                <w:sz w:val="16"/>
                <w:szCs w:val="16"/>
              </w:rPr>
              <w:t>963.78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73183E" w:rsidRPr="00EA751A" w:rsidRDefault="0073183E" w:rsidP="0073183E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10.88</w:t>
            </w:r>
          </w:p>
        </w:tc>
      </w:tr>
      <w:tr w:rsidR="0073183E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73183E" w:rsidRPr="00EB700D" w:rsidRDefault="0073183E" w:rsidP="0073183E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EB700D">
              <w:rPr>
                <w:rFonts w:cs="Arial"/>
                <w:sz w:val="16"/>
                <w:szCs w:val="16"/>
              </w:rPr>
              <w:t>28,843.99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3E" w:rsidRPr="00EB700D" w:rsidRDefault="0073183E" w:rsidP="0073183E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EB700D">
              <w:rPr>
                <w:rFonts w:cs="Arial"/>
                <w:sz w:val="16"/>
                <w:szCs w:val="16"/>
              </w:rPr>
              <w:t>33,529.8</w:t>
            </w: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3E" w:rsidRPr="00C645C6" w:rsidRDefault="0073183E" w:rsidP="0073183E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C645C6">
              <w:rPr>
                <w:rFonts w:cs="Arial"/>
                <w:sz w:val="16"/>
                <w:szCs w:val="16"/>
              </w:rPr>
              <w:t>2,316.30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73183E" w:rsidRPr="00EA751A" w:rsidRDefault="0073183E" w:rsidP="0073183E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16.00</w:t>
            </w:r>
          </w:p>
        </w:tc>
      </w:tr>
      <w:tr w:rsidR="0073183E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73183E" w:rsidRPr="00EB700D" w:rsidRDefault="0073183E" w:rsidP="0073183E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EB700D">
              <w:rPr>
                <w:rFonts w:cs="Arial"/>
                <w:sz w:val="16"/>
                <w:szCs w:val="16"/>
              </w:rPr>
              <w:t>33,529.87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3E" w:rsidRPr="00EB700D" w:rsidRDefault="0073183E" w:rsidP="0073183E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EB700D">
              <w:rPr>
                <w:rFonts w:cs="Arial"/>
                <w:sz w:val="16"/>
                <w:szCs w:val="16"/>
              </w:rPr>
              <w:t>40,144.4</w:t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3E" w:rsidRPr="00C645C6" w:rsidRDefault="0073183E" w:rsidP="0073183E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C645C6">
              <w:rPr>
                <w:rFonts w:cs="Arial"/>
                <w:sz w:val="16"/>
                <w:szCs w:val="16"/>
              </w:rPr>
              <w:t>3,066.03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73183E" w:rsidRPr="00EA751A" w:rsidRDefault="0073183E" w:rsidP="0073183E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17.92</w:t>
            </w:r>
          </w:p>
        </w:tc>
      </w:tr>
      <w:tr w:rsidR="0073183E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73183E" w:rsidRPr="00EB700D" w:rsidRDefault="0073183E" w:rsidP="0073183E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EB700D">
              <w:rPr>
                <w:rFonts w:cs="Arial"/>
                <w:sz w:val="16"/>
                <w:szCs w:val="16"/>
              </w:rPr>
              <w:t>40,144.42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3E" w:rsidRPr="00EB700D" w:rsidRDefault="0073183E" w:rsidP="0073183E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EB700D">
              <w:rPr>
                <w:rFonts w:cs="Arial"/>
                <w:sz w:val="16"/>
                <w:szCs w:val="16"/>
              </w:rPr>
              <w:t>80,965.5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3E" w:rsidRPr="00C645C6" w:rsidRDefault="0073183E" w:rsidP="0073183E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C645C6">
              <w:rPr>
                <w:rFonts w:cs="Arial"/>
                <w:sz w:val="16"/>
                <w:szCs w:val="16"/>
              </w:rPr>
              <w:t>4,251.36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73183E" w:rsidRPr="00EA751A" w:rsidRDefault="0073183E" w:rsidP="0073183E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21.36</w:t>
            </w:r>
          </w:p>
        </w:tc>
      </w:tr>
      <w:tr w:rsidR="0073183E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73183E" w:rsidRPr="00EB700D" w:rsidRDefault="0073183E" w:rsidP="0073183E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EB700D">
              <w:rPr>
                <w:rFonts w:cs="Arial"/>
                <w:sz w:val="16"/>
                <w:szCs w:val="16"/>
              </w:rPr>
              <w:t>80,965.51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3E" w:rsidRPr="00EB700D" w:rsidRDefault="0073183E" w:rsidP="0073183E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EB700D">
              <w:rPr>
                <w:rFonts w:cs="Arial"/>
                <w:sz w:val="16"/>
                <w:szCs w:val="16"/>
              </w:rPr>
              <w:t>127,612.7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3E" w:rsidRPr="00C645C6" w:rsidRDefault="0073183E" w:rsidP="0073183E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C645C6">
              <w:rPr>
                <w:rFonts w:cs="Arial"/>
                <w:sz w:val="16"/>
                <w:szCs w:val="16"/>
              </w:rPr>
              <w:t>12,970.74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73183E" w:rsidRPr="00EA751A" w:rsidRDefault="0073183E" w:rsidP="0073183E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23.52</w:t>
            </w:r>
          </w:p>
        </w:tc>
      </w:tr>
      <w:tr w:rsidR="0073183E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73183E" w:rsidRPr="00EB700D" w:rsidRDefault="0073183E" w:rsidP="0073183E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EB700D">
              <w:rPr>
                <w:rFonts w:cs="Arial"/>
                <w:sz w:val="16"/>
                <w:szCs w:val="16"/>
              </w:rPr>
              <w:t>127,612.75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3E" w:rsidRPr="00EB700D" w:rsidRDefault="0073183E" w:rsidP="0073183E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EB700D">
              <w:rPr>
                <w:rFonts w:cs="Arial"/>
                <w:sz w:val="16"/>
                <w:szCs w:val="16"/>
              </w:rPr>
              <w:t>243,633.7</w:t>
            </w: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3E" w:rsidRPr="00C645C6" w:rsidRDefault="0073183E" w:rsidP="0073183E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C645C6">
              <w:rPr>
                <w:rFonts w:cs="Arial"/>
                <w:sz w:val="16"/>
                <w:szCs w:val="16"/>
              </w:rPr>
              <w:t>23,942.19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73183E" w:rsidRPr="00EA751A" w:rsidRDefault="0073183E" w:rsidP="0073183E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30.00</w:t>
            </w:r>
          </w:p>
        </w:tc>
      </w:tr>
      <w:tr w:rsidR="0073183E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73183E" w:rsidRPr="00EB700D" w:rsidRDefault="0073183E" w:rsidP="0073183E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EB700D">
              <w:rPr>
                <w:rFonts w:cs="Arial"/>
                <w:sz w:val="16"/>
                <w:szCs w:val="16"/>
              </w:rPr>
              <w:t>243,633.76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3E" w:rsidRPr="00EB700D" w:rsidRDefault="0073183E" w:rsidP="0073183E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EB700D">
              <w:rPr>
                <w:rFonts w:cs="Arial"/>
                <w:sz w:val="16"/>
                <w:szCs w:val="16"/>
              </w:rPr>
              <w:t>324,845.0</w:t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3E" w:rsidRPr="00C645C6" w:rsidRDefault="0073183E" w:rsidP="0073183E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C645C6">
              <w:rPr>
                <w:rFonts w:cs="Arial"/>
                <w:sz w:val="16"/>
                <w:szCs w:val="16"/>
              </w:rPr>
              <w:t>58,748.49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73183E" w:rsidRPr="00EA751A" w:rsidRDefault="0073183E" w:rsidP="0073183E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32.00</w:t>
            </w:r>
          </w:p>
        </w:tc>
      </w:tr>
      <w:tr w:rsidR="0073183E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73183E" w:rsidRPr="00EB700D" w:rsidRDefault="0073183E" w:rsidP="0073183E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EB700D">
              <w:rPr>
                <w:rFonts w:cs="Arial"/>
                <w:sz w:val="16"/>
                <w:szCs w:val="16"/>
              </w:rPr>
              <w:t>324,845.02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3E" w:rsidRDefault="0073183E" w:rsidP="0073183E">
            <w:pPr>
              <w:ind w:right="150"/>
              <w:jc w:val="right"/>
            </w:pPr>
            <w:r w:rsidRPr="00EB700D">
              <w:rPr>
                <w:rFonts w:cs="Arial"/>
                <w:sz w:val="16"/>
                <w:szCs w:val="16"/>
              </w:rPr>
              <w:t>974,535.0</w:t>
            </w: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3E" w:rsidRPr="00C645C6" w:rsidRDefault="0073183E" w:rsidP="0073183E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C645C6">
              <w:rPr>
                <w:rFonts w:cs="Arial"/>
                <w:sz w:val="16"/>
                <w:szCs w:val="16"/>
              </w:rPr>
              <w:t>84,736.08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73183E" w:rsidRPr="00EA751A" w:rsidRDefault="0073183E" w:rsidP="0073183E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34.00</w:t>
            </w:r>
          </w:p>
        </w:tc>
      </w:tr>
      <w:tr w:rsidR="0073183E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thinThickThinSmallGap" w:sz="48" w:space="0" w:color="auto"/>
              <w:right w:val="single" w:sz="4" w:space="0" w:color="auto"/>
            </w:tcBorders>
          </w:tcPr>
          <w:p w:rsidR="0073183E" w:rsidRDefault="0073183E" w:rsidP="0073183E">
            <w:pPr>
              <w:ind w:right="150"/>
              <w:jc w:val="right"/>
            </w:pPr>
            <w:r w:rsidRPr="00EB700D">
              <w:rPr>
                <w:rFonts w:cs="Arial"/>
                <w:sz w:val="16"/>
                <w:szCs w:val="16"/>
              </w:rPr>
              <w:t>974,535.04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thinThickThinSmallGap" w:sz="48" w:space="0" w:color="auto"/>
              <w:right w:val="single" w:sz="4" w:space="0" w:color="auto"/>
            </w:tcBorders>
          </w:tcPr>
          <w:p w:rsidR="0073183E" w:rsidRPr="00B346A9" w:rsidRDefault="0073183E" w:rsidP="0073183E">
            <w:pPr>
              <w:pStyle w:val="Texto0"/>
              <w:spacing w:before="20" w:after="60" w:line="240" w:lineRule="auto"/>
              <w:ind w:right="90" w:firstLine="0"/>
              <w:jc w:val="right"/>
              <w:rPr>
                <w:sz w:val="16"/>
                <w:szCs w:val="16"/>
              </w:rPr>
            </w:pPr>
            <w:r w:rsidRPr="00B346A9">
              <w:rPr>
                <w:sz w:val="16"/>
                <w:szCs w:val="16"/>
              </w:rPr>
              <w:t>En adelante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thinThickThinSmallGap" w:sz="48" w:space="0" w:color="auto"/>
              <w:right w:val="single" w:sz="4" w:space="0" w:color="auto"/>
            </w:tcBorders>
          </w:tcPr>
          <w:p w:rsidR="0073183E" w:rsidRPr="00C645C6" w:rsidRDefault="0073183E" w:rsidP="0073183E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C645C6">
              <w:rPr>
                <w:rFonts w:cs="Arial"/>
                <w:sz w:val="16"/>
                <w:szCs w:val="16"/>
              </w:rPr>
              <w:t>305,630.70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thinThickThinSmallGap" w:sz="48" w:space="0" w:color="auto"/>
              <w:right w:val="thinThickThinSmallGap" w:sz="48" w:space="0" w:color="auto"/>
            </w:tcBorders>
            <w:vAlign w:val="center"/>
          </w:tcPr>
          <w:p w:rsidR="0073183E" w:rsidRPr="00EA751A" w:rsidRDefault="0073183E" w:rsidP="0073183E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35.00</w:t>
            </w:r>
          </w:p>
        </w:tc>
      </w:tr>
    </w:tbl>
    <w:p w:rsidR="00A160DA" w:rsidRDefault="00A160DA" w:rsidP="0020665D">
      <w:pPr>
        <w:pStyle w:val="Sangradetextonormal"/>
      </w:pPr>
    </w:p>
    <w:p w:rsidR="00A160DA" w:rsidRDefault="00DF7E27" w:rsidP="0020665D">
      <w:pPr>
        <w:pStyle w:val="Sangradetextonormal"/>
      </w:pPr>
      <w:r>
        <w:t>14</w:t>
      </w:r>
      <w:r w:rsidR="00A160DA">
        <w:t xml:space="preserve">. Tarifa para el pago provisional del </w:t>
      </w:r>
      <w:r w:rsidR="00A160DA" w:rsidRPr="004844B6">
        <w:rPr>
          <w:u w:val="single"/>
        </w:rPr>
        <w:t xml:space="preserve">mes de abril de </w:t>
      </w:r>
      <w:r w:rsidR="001F6CE2">
        <w:rPr>
          <w:u w:val="single"/>
        </w:rPr>
        <w:t>202</w:t>
      </w:r>
      <w:r w:rsidR="0073183E">
        <w:rPr>
          <w:u w:val="single"/>
        </w:rPr>
        <w:t>1</w:t>
      </w:r>
      <w:r w:rsidR="00A160DA">
        <w:t xml:space="preserve">, aplicable a los ingresos que perciban los contribuyentes a que se refiere el Capítulo II, </w:t>
      </w:r>
      <w:r w:rsidR="00AD3158">
        <w:t>Sección I</w:t>
      </w:r>
      <w:r w:rsidR="00A160DA">
        <w:t>, del Título IV de la LISR.</w:t>
      </w:r>
    </w:p>
    <w:tbl>
      <w:tblPr>
        <w:tblW w:w="6477" w:type="dxa"/>
        <w:tblInd w:w="11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3"/>
        <w:gridCol w:w="1917"/>
        <w:gridCol w:w="1641"/>
        <w:gridCol w:w="1096"/>
      </w:tblGrid>
      <w:tr w:rsidR="0024643B" w:rsidTr="00AC374B">
        <w:trPr>
          <w:cantSplit/>
        </w:trPr>
        <w:tc>
          <w:tcPr>
            <w:tcW w:w="6477" w:type="dxa"/>
            <w:gridSpan w:val="4"/>
            <w:tcBorders>
              <w:top w:val="double" w:sz="6" w:space="0" w:color="auto"/>
              <w:left w:val="double" w:sz="6" w:space="0" w:color="auto"/>
              <w:bottom w:val="thinThickThinSmallGap" w:sz="48" w:space="0" w:color="auto"/>
              <w:right w:val="double" w:sz="6" w:space="0" w:color="auto"/>
            </w:tcBorders>
          </w:tcPr>
          <w:p w:rsidR="0024643B" w:rsidRDefault="0024643B" w:rsidP="0020665D">
            <w:pPr>
              <w:jc w:val="center"/>
              <w:rPr>
                <w:rFonts w:cs="Arial"/>
                <w:b/>
                <w:bCs/>
                <w:color w:val="000000"/>
                <w:sz w:val="14"/>
              </w:rPr>
            </w:pPr>
            <w:r>
              <w:rPr>
                <w:rFonts w:cs="Arial"/>
                <w:b/>
                <w:bCs/>
                <w:color w:val="000000"/>
                <w:sz w:val="14"/>
              </w:rPr>
              <w:t>TARIFA DE ISR</w:t>
            </w:r>
          </w:p>
        </w:tc>
      </w:tr>
      <w:tr w:rsidR="009773EC" w:rsidTr="00AC374B">
        <w:trPr>
          <w:cantSplit/>
        </w:trPr>
        <w:tc>
          <w:tcPr>
            <w:tcW w:w="1823" w:type="dxa"/>
            <w:tcBorders>
              <w:top w:val="thinThickThinSmallGap" w:sz="48" w:space="0" w:color="auto"/>
              <w:left w:val="thinThickThinSmallGap" w:sz="48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Límite</w:t>
            </w:r>
          </w:p>
        </w:tc>
        <w:tc>
          <w:tcPr>
            <w:tcW w:w="1917" w:type="dxa"/>
            <w:tcBorders>
              <w:top w:val="thinThickThinSmallGap" w:sz="48" w:space="0" w:color="auto"/>
              <w:left w:val="single" w:sz="4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Límite</w:t>
            </w:r>
          </w:p>
        </w:tc>
        <w:tc>
          <w:tcPr>
            <w:tcW w:w="1641" w:type="dxa"/>
            <w:tcBorders>
              <w:top w:val="thinThickThinSmallGap" w:sz="48" w:space="0" w:color="auto"/>
              <w:left w:val="single" w:sz="4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Cuota</w:t>
            </w:r>
          </w:p>
        </w:tc>
        <w:tc>
          <w:tcPr>
            <w:tcW w:w="1096" w:type="dxa"/>
            <w:tcBorders>
              <w:top w:val="thinThickThinSmallGap" w:sz="48" w:space="0" w:color="auto"/>
              <w:left w:val="single" w:sz="4" w:space="0" w:color="auto"/>
              <w:right w:val="thinThickThinSmallGap" w:sz="48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  <w:lang w:val="es-ES_tradnl"/>
              </w:rPr>
            </w:pPr>
            <w:r>
              <w:rPr>
                <w:rFonts w:cs="Arial"/>
                <w:color w:val="000000"/>
                <w:sz w:val="14"/>
                <w:lang w:val="es-ES_tradnl"/>
              </w:rPr>
              <w:t>% s/exc</w:t>
            </w:r>
          </w:p>
        </w:tc>
      </w:tr>
      <w:tr w:rsidR="009773EC" w:rsidTr="00AC374B">
        <w:trPr>
          <w:cantSplit/>
        </w:trPr>
        <w:tc>
          <w:tcPr>
            <w:tcW w:w="1823" w:type="dxa"/>
            <w:tcBorders>
              <w:left w:val="thinThickThinSmallGap" w:sz="48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  <w:lang w:val="es-ES_tradnl"/>
              </w:rPr>
            </w:pPr>
            <w:r>
              <w:rPr>
                <w:rFonts w:cs="Arial"/>
                <w:color w:val="000000"/>
                <w:sz w:val="14"/>
                <w:lang w:val="es-ES_tradnl"/>
              </w:rPr>
              <w:t>Inferior  $</w:t>
            </w: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Superior  $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Fija  $</w:t>
            </w:r>
          </w:p>
        </w:tc>
        <w:tc>
          <w:tcPr>
            <w:tcW w:w="1096" w:type="dxa"/>
            <w:tcBorders>
              <w:left w:val="single" w:sz="4" w:space="0" w:color="auto"/>
              <w:right w:val="thinThickThinSmallGap" w:sz="48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del L.I. %</w:t>
            </w:r>
          </w:p>
        </w:tc>
      </w:tr>
      <w:tr w:rsidR="00E46BE6" w:rsidTr="00075B2C">
        <w:trPr>
          <w:cantSplit/>
          <w:trHeight w:hRule="exact" w:val="255"/>
        </w:trPr>
        <w:tc>
          <w:tcPr>
            <w:tcW w:w="1823" w:type="dxa"/>
            <w:tcBorders>
              <w:top w:val="trip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E46BE6" w:rsidRPr="006E57C0" w:rsidRDefault="00E46BE6" w:rsidP="00E46BE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6E57C0">
              <w:rPr>
                <w:rFonts w:cs="Arial"/>
                <w:sz w:val="16"/>
                <w:szCs w:val="16"/>
              </w:rPr>
              <w:t>0.01</w:t>
            </w:r>
          </w:p>
        </w:tc>
        <w:tc>
          <w:tcPr>
            <w:tcW w:w="191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E6" w:rsidRPr="006E57C0" w:rsidRDefault="00E46BE6" w:rsidP="00E46BE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6E57C0">
              <w:rPr>
                <w:rFonts w:cs="Arial"/>
                <w:sz w:val="16"/>
                <w:szCs w:val="16"/>
              </w:rPr>
              <w:t>2,578.3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4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E6" w:rsidRPr="002C0075" w:rsidRDefault="00E46BE6" w:rsidP="00E46BE6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2C0075">
              <w:rPr>
                <w:rFonts w:cs="Arial"/>
                <w:sz w:val="16"/>
                <w:szCs w:val="16"/>
              </w:rPr>
              <w:t>0.00</w:t>
            </w:r>
          </w:p>
        </w:tc>
        <w:tc>
          <w:tcPr>
            <w:tcW w:w="109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E46BE6" w:rsidRPr="00EA751A" w:rsidRDefault="00E46BE6" w:rsidP="00E46BE6">
            <w:pPr>
              <w:pStyle w:val="Texto0"/>
              <w:tabs>
                <w:tab w:val="left" w:pos="1036"/>
              </w:tabs>
              <w:spacing w:after="0" w:line="240" w:lineRule="auto"/>
              <w:ind w:right="90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1.92</w:t>
            </w:r>
          </w:p>
        </w:tc>
      </w:tr>
      <w:tr w:rsidR="00E46BE6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E46BE6" w:rsidRPr="006E57C0" w:rsidRDefault="00E46BE6" w:rsidP="00E46BE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6E57C0">
              <w:rPr>
                <w:rFonts w:cs="Arial"/>
                <w:sz w:val="16"/>
                <w:szCs w:val="16"/>
              </w:rPr>
              <w:t>2,578.33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E6" w:rsidRPr="006E57C0" w:rsidRDefault="00E46BE6" w:rsidP="00E46BE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6E57C0">
              <w:rPr>
                <w:rFonts w:cs="Arial"/>
                <w:sz w:val="16"/>
                <w:szCs w:val="16"/>
              </w:rPr>
              <w:t>21,883.6</w:t>
            </w: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E6" w:rsidRPr="002C0075" w:rsidRDefault="00E46BE6" w:rsidP="00E46BE6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2C0075">
              <w:rPr>
                <w:rFonts w:cs="Arial"/>
                <w:sz w:val="16"/>
                <w:szCs w:val="16"/>
              </w:rPr>
              <w:t>49.52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E46BE6" w:rsidRPr="00EA751A" w:rsidRDefault="00E46BE6" w:rsidP="00E46BE6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6.40</w:t>
            </w:r>
          </w:p>
        </w:tc>
      </w:tr>
      <w:tr w:rsidR="00E46BE6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E46BE6" w:rsidRPr="006E57C0" w:rsidRDefault="00E46BE6" w:rsidP="00E46BE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6E57C0">
              <w:rPr>
                <w:rFonts w:cs="Arial"/>
                <w:sz w:val="16"/>
                <w:szCs w:val="16"/>
              </w:rPr>
              <w:t>21,883.69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E6" w:rsidRPr="006E57C0" w:rsidRDefault="00E46BE6" w:rsidP="00E46BE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6E57C0">
              <w:rPr>
                <w:rFonts w:cs="Arial"/>
                <w:sz w:val="16"/>
                <w:szCs w:val="16"/>
              </w:rPr>
              <w:t>38,458.6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E6" w:rsidRPr="002C0075" w:rsidRDefault="00E46BE6" w:rsidP="00E46BE6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2C0075">
              <w:rPr>
                <w:rFonts w:cs="Arial"/>
                <w:sz w:val="16"/>
                <w:szCs w:val="16"/>
              </w:rPr>
              <w:t>1,285.04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E46BE6" w:rsidRPr="00EA751A" w:rsidRDefault="00E46BE6" w:rsidP="00E46BE6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10.88</w:t>
            </w:r>
          </w:p>
        </w:tc>
      </w:tr>
      <w:tr w:rsidR="00E46BE6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E46BE6" w:rsidRPr="006E57C0" w:rsidRDefault="00E46BE6" w:rsidP="00E46BE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6E57C0">
              <w:rPr>
                <w:rFonts w:cs="Arial"/>
                <w:sz w:val="16"/>
                <w:szCs w:val="16"/>
              </w:rPr>
              <w:t>38,458.65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E6" w:rsidRPr="006E57C0" w:rsidRDefault="00E46BE6" w:rsidP="00E46BE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6E57C0">
              <w:rPr>
                <w:rFonts w:cs="Arial"/>
                <w:sz w:val="16"/>
                <w:szCs w:val="16"/>
              </w:rPr>
              <w:t>44,706.4</w:t>
            </w: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E6" w:rsidRPr="002C0075" w:rsidRDefault="00E46BE6" w:rsidP="00E46BE6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2C0075">
              <w:rPr>
                <w:rFonts w:cs="Arial"/>
                <w:sz w:val="16"/>
                <w:szCs w:val="16"/>
              </w:rPr>
              <w:t>3,088.40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E46BE6" w:rsidRPr="00EA751A" w:rsidRDefault="00E46BE6" w:rsidP="00E46BE6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16.00</w:t>
            </w:r>
          </w:p>
        </w:tc>
      </w:tr>
      <w:tr w:rsidR="00E46BE6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E46BE6" w:rsidRPr="006E57C0" w:rsidRDefault="00E46BE6" w:rsidP="00E46BE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6E57C0">
              <w:rPr>
                <w:rFonts w:cs="Arial"/>
                <w:sz w:val="16"/>
                <w:szCs w:val="16"/>
              </w:rPr>
              <w:t>44,706.49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E6" w:rsidRPr="006E57C0" w:rsidRDefault="00E46BE6" w:rsidP="00E46BE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6E57C0">
              <w:rPr>
                <w:rFonts w:cs="Arial"/>
                <w:sz w:val="16"/>
                <w:szCs w:val="16"/>
              </w:rPr>
              <w:t>53,525.8</w:t>
            </w: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E6" w:rsidRPr="002C0075" w:rsidRDefault="00E46BE6" w:rsidP="00E46BE6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2C0075">
              <w:rPr>
                <w:rFonts w:cs="Arial"/>
                <w:sz w:val="16"/>
                <w:szCs w:val="16"/>
              </w:rPr>
              <w:t>4,088.04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E46BE6" w:rsidRPr="00EA751A" w:rsidRDefault="00E46BE6" w:rsidP="00E46BE6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17.92</w:t>
            </w:r>
          </w:p>
        </w:tc>
      </w:tr>
      <w:tr w:rsidR="00E46BE6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E46BE6" w:rsidRPr="006E57C0" w:rsidRDefault="00E46BE6" w:rsidP="00E46BE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6E57C0">
              <w:rPr>
                <w:rFonts w:cs="Arial"/>
                <w:sz w:val="16"/>
                <w:szCs w:val="16"/>
              </w:rPr>
              <w:t>53,525.89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E6" w:rsidRPr="006E57C0" w:rsidRDefault="00E46BE6" w:rsidP="00E46BE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6E57C0">
              <w:rPr>
                <w:rFonts w:cs="Arial"/>
                <w:sz w:val="16"/>
                <w:szCs w:val="16"/>
              </w:rPr>
              <w:t>107,954.0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E6" w:rsidRPr="002C0075" w:rsidRDefault="00E46BE6" w:rsidP="00E46BE6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2C0075">
              <w:rPr>
                <w:rFonts w:cs="Arial"/>
                <w:sz w:val="16"/>
                <w:szCs w:val="16"/>
              </w:rPr>
              <w:t>5,668.48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E46BE6" w:rsidRPr="00EA751A" w:rsidRDefault="00E46BE6" w:rsidP="00E46BE6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21.36</w:t>
            </w:r>
          </w:p>
        </w:tc>
      </w:tr>
      <w:tr w:rsidR="00E46BE6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E46BE6" w:rsidRPr="006E57C0" w:rsidRDefault="00E46BE6" w:rsidP="00E46BE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6E57C0">
              <w:rPr>
                <w:rFonts w:cs="Arial"/>
                <w:sz w:val="16"/>
                <w:szCs w:val="16"/>
              </w:rPr>
              <w:t>107,954.01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E6" w:rsidRPr="006E57C0" w:rsidRDefault="00E46BE6" w:rsidP="00E46BE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6E57C0">
              <w:rPr>
                <w:rFonts w:cs="Arial"/>
                <w:sz w:val="16"/>
                <w:szCs w:val="16"/>
              </w:rPr>
              <w:t>170,150.3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E6" w:rsidRPr="002C0075" w:rsidRDefault="00E46BE6" w:rsidP="00E46BE6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2C0075">
              <w:rPr>
                <w:rFonts w:cs="Arial"/>
                <w:sz w:val="16"/>
                <w:szCs w:val="16"/>
              </w:rPr>
              <w:t>17,294.32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E46BE6" w:rsidRPr="00EA751A" w:rsidRDefault="00E46BE6" w:rsidP="00E46BE6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23.52</w:t>
            </w:r>
          </w:p>
        </w:tc>
      </w:tr>
      <w:tr w:rsidR="00E46BE6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E46BE6" w:rsidRPr="006E57C0" w:rsidRDefault="00E46BE6" w:rsidP="00E46BE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6E57C0">
              <w:rPr>
                <w:rFonts w:cs="Arial"/>
                <w:sz w:val="16"/>
                <w:szCs w:val="16"/>
              </w:rPr>
              <w:t>170,150.33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E6" w:rsidRPr="006E57C0" w:rsidRDefault="00E46BE6" w:rsidP="00E46BE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6E57C0">
              <w:rPr>
                <w:rFonts w:cs="Arial"/>
                <w:sz w:val="16"/>
                <w:szCs w:val="16"/>
              </w:rPr>
              <w:t>324,845.0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E6" w:rsidRPr="002C0075" w:rsidRDefault="00E46BE6" w:rsidP="00E46BE6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2C0075">
              <w:rPr>
                <w:rFonts w:cs="Arial"/>
                <w:sz w:val="16"/>
                <w:szCs w:val="16"/>
              </w:rPr>
              <w:t>31,922.92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E46BE6" w:rsidRPr="00EA751A" w:rsidRDefault="00E46BE6" w:rsidP="00E46BE6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30.00</w:t>
            </w:r>
          </w:p>
        </w:tc>
      </w:tr>
      <w:tr w:rsidR="00E46BE6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E46BE6" w:rsidRPr="006E57C0" w:rsidRDefault="00E46BE6" w:rsidP="00E46BE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6E57C0">
              <w:rPr>
                <w:rFonts w:cs="Arial"/>
                <w:sz w:val="16"/>
                <w:szCs w:val="16"/>
              </w:rPr>
              <w:t>324,845.01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E6" w:rsidRPr="006E57C0" w:rsidRDefault="00E46BE6" w:rsidP="00E46BE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6E57C0">
              <w:rPr>
                <w:rFonts w:cs="Arial"/>
                <w:sz w:val="16"/>
                <w:szCs w:val="16"/>
              </w:rPr>
              <w:t>433,126.6</w:t>
            </w: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E6" w:rsidRPr="002C0075" w:rsidRDefault="00E46BE6" w:rsidP="00E46BE6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2C0075">
              <w:rPr>
                <w:rFonts w:cs="Arial"/>
                <w:sz w:val="16"/>
                <w:szCs w:val="16"/>
              </w:rPr>
              <w:t>78,331.32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E46BE6" w:rsidRPr="00EA751A" w:rsidRDefault="00E46BE6" w:rsidP="00E46BE6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32.00</w:t>
            </w:r>
          </w:p>
        </w:tc>
      </w:tr>
      <w:tr w:rsidR="00E46BE6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E46BE6" w:rsidRPr="006E57C0" w:rsidRDefault="00E46BE6" w:rsidP="00E46BE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6E57C0">
              <w:rPr>
                <w:rFonts w:cs="Arial"/>
                <w:sz w:val="16"/>
                <w:szCs w:val="16"/>
              </w:rPr>
              <w:t>433,126.69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E6" w:rsidRPr="006E57C0" w:rsidRDefault="00E46BE6" w:rsidP="00E46BE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6E57C0">
              <w:rPr>
                <w:rFonts w:cs="Arial"/>
                <w:sz w:val="16"/>
                <w:szCs w:val="16"/>
              </w:rPr>
              <w:t>1,299,380.0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E6" w:rsidRPr="002C0075" w:rsidRDefault="00E46BE6" w:rsidP="00E46BE6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2C0075">
              <w:rPr>
                <w:rFonts w:cs="Arial"/>
                <w:sz w:val="16"/>
                <w:szCs w:val="16"/>
              </w:rPr>
              <w:t>112,981.44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E46BE6" w:rsidRPr="00EA751A" w:rsidRDefault="00E46BE6" w:rsidP="00E46BE6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34.00</w:t>
            </w:r>
          </w:p>
        </w:tc>
      </w:tr>
      <w:tr w:rsidR="00E46BE6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thinThickThinSmallGap" w:sz="48" w:space="0" w:color="auto"/>
              <w:right w:val="single" w:sz="4" w:space="0" w:color="auto"/>
            </w:tcBorders>
          </w:tcPr>
          <w:p w:rsidR="00E46BE6" w:rsidRPr="006E57C0" w:rsidRDefault="00E46BE6" w:rsidP="00E46BE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6E57C0">
              <w:rPr>
                <w:rFonts w:cs="Arial"/>
                <w:sz w:val="16"/>
                <w:szCs w:val="16"/>
              </w:rPr>
              <w:t>1,299,380.05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thinThickThinSmallGap" w:sz="48" w:space="0" w:color="auto"/>
              <w:right w:val="single" w:sz="4" w:space="0" w:color="auto"/>
            </w:tcBorders>
          </w:tcPr>
          <w:p w:rsidR="00E46BE6" w:rsidRPr="00B346A9" w:rsidRDefault="00E46BE6" w:rsidP="00E46BE6">
            <w:pPr>
              <w:pStyle w:val="Texto0"/>
              <w:spacing w:before="20" w:after="60" w:line="240" w:lineRule="auto"/>
              <w:ind w:right="90" w:firstLine="0"/>
              <w:jc w:val="right"/>
              <w:rPr>
                <w:sz w:val="16"/>
                <w:szCs w:val="16"/>
              </w:rPr>
            </w:pPr>
            <w:r w:rsidRPr="00B346A9">
              <w:rPr>
                <w:sz w:val="16"/>
                <w:szCs w:val="16"/>
              </w:rPr>
              <w:t>En adelante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thinThickThinSmallGap" w:sz="48" w:space="0" w:color="auto"/>
              <w:right w:val="single" w:sz="4" w:space="0" w:color="auto"/>
            </w:tcBorders>
          </w:tcPr>
          <w:p w:rsidR="00E46BE6" w:rsidRPr="002C0075" w:rsidRDefault="00E46BE6" w:rsidP="00E46BE6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2C0075">
              <w:rPr>
                <w:rFonts w:cs="Arial"/>
                <w:sz w:val="16"/>
                <w:szCs w:val="16"/>
              </w:rPr>
              <w:t>407,507.60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thinThickThinSmallGap" w:sz="48" w:space="0" w:color="auto"/>
              <w:right w:val="thinThickThinSmallGap" w:sz="48" w:space="0" w:color="auto"/>
            </w:tcBorders>
            <w:vAlign w:val="center"/>
          </w:tcPr>
          <w:p w:rsidR="00E46BE6" w:rsidRPr="00EA751A" w:rsidRDefault="00E46BE6" w:rsidP="00E46BE6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35.00</w:t>
            </w:r>
          </w:p>
        </w:tc>
      </w:tr>
    </w:tbl>
    <w:p w:rsidR="00A160DA" w:rsidRDefault="00C27F02" w:rsidP="0020665D">
      <w:pPr>
        <w:pStyle w:val="Sangradetextonormal"/>
      </w:pPr>
      <w:r>
        <w:t>1</w:t>
      </w:r>
      <w:r w:rsidR="00DF7E27">
        <w:t>5</w:t>
      </w:r>
      <w:r w:rsidR="00A160DA">
        <w:t xml:space="preserve">. Tarifa para el pago provisional del </w:t>
      </w:r>
      <w:r w:rsidR="00A160DA" w:rsidRPr="004844B6">
        <w:rPr>
          <w:u w:val="single"/>
        </w:rPr>
        <w:t xml:space="preserve">mes de mayo de </w:t>
      </w:r>
      <w:r w:rsidR="001F6CE2">
        <w:rPr>
          <w:u w:val="single"/>
        </w:rPr>
        <w:t>202</w:t>
      </w:r>
      <w:r w:rsidR="0073183E">
        <w:rPr>
          <w:u w:val="single"/>
        </w:rPr>
        <w:t>1</w:t>
      </w:r>
      <w:r w:rsidR="00A160DA">
        <w:t xml:space="preserve">, aplicable a los ingresos que perciban los contribuyentes a que se refiere el Capítulo II, </w:t>
      </w:r>
      <w:r w:rsidR="00AD3158">
        <w:t>Sección I</w:t>
      </w:r>
      <w:r w:rsidR="00A160DA">
        <w:t>, del Título IV de la LISR.</w:t>
      </w:r>
    </w:p>
    <w:tbl>
      <w:tblPr>
        <w:tblW w:w="6477" w:type="dxa"/>
        <w:tblInd w:w="11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3"/>
        <w:gridCol w:w="1917"/>
        <w:gridCol w:w="1641"/>
        <w:gridCol w:w="1096"/>
      </w:tblGrid>
      <w:tr w:rsidR="0024643B" w:rsidTr="00AC374B">
        <w:trPr>
          <w:cantSplit/>
        </w:trPr>
        <w:tc>
          <w:tcPr>
            <w:tcW w:w="6477" w:type="dxa"/>
            <w:gridSpan w:val="4"/>
            <w:tcBorders>
              <w:top w:val="double" w:sz="6" w:space="0" w:color="auto"/>
              <w:left w:val="double" w:sz="6" w:space="0" w:color="auto"/>
              <w:bottom w:val="thinThickThinSmallGap" w:sz="48" w:space="0" w:color="auto"/>
              <w:right w:val="double" w:sz="6" w:space="0" w:color="auto"/>
            </w:tcBorders>
          </w:tcPr>
          <w:p w:rsidR="0024643B" w:rsidRDefault="0024643B" w:rsidP="0020665D">
            <w:pPr>
              <w:jc w:val="center"/>
              <w:rPr>
                <w:rFonts w:cs="Arial"/>
                <w:b/>
                <w:bCs/>
                <w:color w:val="000000"/>
                <w:sz w:val="14"/>
              </w:rPr>
            </w:pPr>
            <w:r>
              <w:rPr>
                <w:rFonts w:cs="Arial"/>
                <w:b/>
                <w:bCs/>
                <w:color w:val="000000"/>
                <w:sz w:val="14"/>
              </w:rPr>
              <w:t>TARIFA DE ISR</w:t>
            </w:r>
          </w:p>
        </w:tc>
      </w:tr>
      <w:tr w:rsidR="009773EC" w:rsidTr="00AC374B">
        <w:trPr>
          <w:cantSplit/>
        </w:trPr>
        <w:tc>
          <w:tcPr>
            <w:tcW w:w="1823" w:type="dxa"/>
            <w:tcBorders>
              <w:top w:val="thinThickThinSmallGap" w:sz="48" w:space="0" w:color="auto"/>
              <w:left w:val="thinThickThinSmallGap" w:sz="48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Límite</w:t>
            </w:r>
          </w:p>
        </w:tc>
        <w:tc>
          <w:tcPr>
            <w:tcW w:w="1917" w:type="dxa"/>
            <w:tcBorders>
              <w:top w:val="thinThickThinSmallGap" w:sz="48" w:space="0" w:color="auto"/>
              <w:left w:val="single" w:sz="4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Límite</w:t>
            </w:r>
          </w:p>
        </w:tc>
        <w:tc>
          <w:tcPr>
            <w:tcW w:w="1641" w:type="dxa"/>
            <w:tcBorders>
              <w:top w:val="thinThickThinSmallGap" w:sz="48" w:space="0" w:color="auto"/>
              <w:left w:val="single" w:sz="4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Cuota</w:t>
            </w:r>
          </w:p>
        </w:tc>
        <w:tc>
          <w:tcPr>
            <w:tcW w:w="1096" w:type="dxa"/>
            <w:tcBorders>
              <w:top w:val="thinThickThinSmallGap" w:sz="48" w:space="0" w:color="auto"/>
              <w:left w:val="single" w:sz="4" w:space="0" w:color="auto"/>
              <w:right w:val="thinThickThinSmallGap" w:sz="48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  <w:lang w:val="es-ES_tradnl"/>
              </w:rPr>
            </w:pPr>
            <w:r>
              <w:rPr>
                <w:rFonts w:cs="Arial"/>
                <w:color w:val="000000"/>
                <w:sz w:val="14"/>
                <w:lang w:val="es-ES_tradnl"/>
              </w:rPr>
              <w:t>% s/exc</w:t>
            </w:r>
          </w:p>
        </w:tc>
      </w:tr>
      <w:tr w:rsidR="009773EC" w:rsidTr="00AC374B">
        <w:trPr>
          <w:cantSplit/>
        </w:trPr>
        <w:tc>
          <w:tcPr>
            <w:tcW w:w="1823" w:type="dxa"/>
            <w:tcBorders>
              <w:left w:val="thinThickThinSmallGap" w:sz="48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  <w:lang w:val="es-ES_tradnl"/>
              </w:rPr>
            </w:pPr>
            <w:r>
              <w:rPr>
                <w:rFonts w:cs="Arial"/>
                <w:color w:val="000000"/>
                <w:sz w:val="14"/>
                <w:lang w:val="es-ES_tradnl"/>
              </w:rPr>
              <w:t>Inferior  $</w:t>
            </w: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Superior  $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Fija  $</w:t>
            </w:r>
          </w:p>
        </w:tc>
        <w:tc>
          <w:tcPr>
            <w:tcW w:w="1096" w:type="dxa"/>
            <w:tcBorders>
              <w:left w:val="single" w:sz="4" w:space="0" w:color="auto"/>
              <w:right w:val="thinThickThinSmallGap" w:sz="48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del L.I. %</w:t>
            </w:r>
          </w:p>
        </w:tc>
      </w:tr>
      <w:tr w:rsidR="006932FB" w:rsidTr="00075B2C">
        <w:trPr>
          <w:cantSplit/>
          <w:trHeight w:hRule="exact" w:val="255"/>
        </w:trPr>
        <w:tc>
          <w:tcPr>
            <w:tcW w:w="1823" w:type="dxa"/>
            <w:tcBorders>
              <w:top w:val="trip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6932FB" w:rsidRPr="00782FFF" w:rsidRDefault="006932FB" w:rsidP="006932FB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782FFF">
              <w:rPr>
                <w:rFonts w:cs="Arial"/>
                <w:sz w:val="16"/>
                <w:szCs w:val="16"/>
              </w:rPr>
              <w:t>0.01</w:t>
            </w:r>
          </w:p>
        </w:tc>
        <w:tc>
          <w:tcPr>
            <w:tcW w:w="191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B" w:rsidRPr="00782FFF" w:rsidRDefault="006932FB" w:rsidP="006932FB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782FFF">
              <w:rPr>
                <w:rFonts w:cs="Arial"/>
                <w:sz w:val="16"/>
                <w:szCs w:val="16"/>
              </w:rPr>
              <w:t>3,222.9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64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B" w:rsidRPr="007804A7" w:rsidRDefault="006932FB" w:rsidP="006932FB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7804A7">
              <w:rPr>
                <w:rFonts w:cs="Arial"/>
                <w:sz w:val="16"/>
                <w:szCs w:val="16"/>
              </w:rPr>
              <w:t>0.00</w:t>
            </w:r>
          </w:p>
        </w:tc>
        <w:tc>
          <w:tcPr>
            <w:tcW w:w="109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6932FB" w:rsidRPr="00EA751A" w:rsidRDefault="006932FB" w:rsidP="006932FB">
            <w:pPr>
              <w:pStyle w:val="Texto0"/>
              <w:tabs>
                <w:tab w:val="left" w:pos="1036"/>
              </w:tabs>
              <w:spacing w:after="0" w:line="240" w:lineRule="auto"/>
              <w:ind w:right="90" w:firstLine="0"/>
              <w:jc w:val="center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</w:tr>
      <w:tr w:rsidR="006932FB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6932FB" w:rsidRPr="00782FFF" w:rsidRDefault="006932FB" w:rsidP="006932FB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782FFF">
              <w:rPr>
                <w:rFonts w:cs="Arial"/>
                <w:sz w:val="16"/>
                <w:szCs w:val="16"/>
              </w:rPr>
              <w:t>3,222.91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B" w:rsidRPr="00782FFF" w:rsidRDefault="006932FB" w:rsidP="006932FB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782FFF">
              <w:rPr>
                <w:rFonts w:cs="Arial"/>
                <w:sz w:val="16"/>
                <w:szCs w:val="16"/>
              </w:rPr>
              <w:t>27,354.6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B" w:rsidRPr="007804A7" w:rsidRDefault="006932FB" w:rsidP="006932FB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7804A7">
              <w:rPr>
                <w:rFonts w:cs="Arial"/>
                <w:sz w:val="16"/>
                <w:szCs w:val="16"/>
              </w:rPr>
              <w:t>61.90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6932FB" w:rsidRPr="00EA751A" w:rsidRDefault="006932FB" w:rsidP="006932FB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6.40</w:t>
            </w:r>
          </w:p>
        </w:tc>
      </w:tr>
      <w:tr w:rsidR="006932FB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6932FB" w:rsidRPr="00782FFF" w:rsidRDefault="006932FB" w:rsidP="006932FB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782FFF">
              <w:rPr>
                <w:rFonts w:cs="Arial"/>
                <w:sz w:val="16"/>
                <w:szCs w:val="16"/>
              </w:rPr>
              <w:t>27,354.61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B" w:rsidRPr="00782FFF" w:rsidRDefault="006932FB" w:rsidP="006932FB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782FFF">
              <w:rPr>
                <w:rFonts w:cs="Arial"/>
                <w:sz w:val="16"/>
                <w:szCs w:val="16"/>
              </w:rPr>
              <w:t>48,073.3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B" w:rsidRPr="007804A7" w:rsidRDefault="006932FB" w:rsidP="006932FB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7804A7">
              <w:rPr>
                <w:rFonts w:cs="Arial"/>
                <w:sz w:val="16"/>
                <w:szCs w:val="16"/>
              </w:rPr>
              <w:t>1,606.30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6932FB" w:rsidRPr="00EA751A" w:rsidRDefault="006932FB" w:rsidP="006932FB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10.88</w:t>
            </w:r>
          </w:p>
        </w:tc>
      </w:tr>
      <w:tr w:rsidR="006932FB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6932FB" w:rsidRPr="00782FFF" w:rsidRDefault="006932FB" w:rsidP="006932FB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782FFF">
              <w:rPr>
                <w:rFonts w:cs="Arial"/>
                <w:sz w:val="16"/>
                <w:szCs w:val="16"/>
              </w:rPr>
              <w:t>48,073.31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B" w:rsidRPr="00782FFF" w:rsidRDefault="006932FB" w:rsidP="006932FB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782FFF">
              <w:rPr>
                <w:rFonts w:cs="Arial"/>
                <w:sz w:val="16"/>
                <w:szCs w:val="16"/>
              </w:rPr>
              <w:t>55,883.1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B" w:rsidRPr="007804A7" w:rsidRDefault="006932FB" w:rsidP="006932FB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7804A7">
              <w:rPr>
                <w:rFonts w:cs="Arial"/>
                <w:sz w:val="16"/>
                <w:szCs w:val="16"/>
              </w:rPr>
              <w:t>3,860.50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6932FB" w:rsidRPr="00EA751A" w:rsidRDefault="006932FB" w:rsidP="006932FB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16.00</w:t>
            </w:r>
          </w:p>
        </w:tc>
      </w:tr>
      <w:tr w:rsidR="006932FB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6932FB" w:rsidRPr="00782FFF" w:rsidRDefault="006932FB" w:rsidP="006932FB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782FFF">
              <w:rPr>
                <w:rFonts w:cs="Arial"/>
                <w:sz w:val="16"/>
                <w:szCs w:val="16"/>
              </w:rPr>
              <w:t>55,883.11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B" w:rsidRPr="00782FFF" w:rsidRDefault="006932FB" w:rsidP="006932FB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782FFF">
              <w:rPr>
                <w:rFonts w:cs="Arial"/>
                <w:sz w:val="16"/>
                <w:szCs w:val="16"/>
              </w:rPr>
              <w:t>66,907.3</w:t>
            </w: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B" w:rsidRPr="007804A7" w:rsidRDefault="006932FB" w:rsidP="006932FB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7804A7">
              <w:rPr>
                <w:rFonts w:cs="Arial"/>
                <w:sz w:val="16"/>
                <w:szCs w:val="16"/>
              </w:rPr>
              <w:t>5,110.05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6932FB" w:rsidRPr="00EA751A" w:rsidRDefault="006932FB" w:rsidP="006932FB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17.92</w:t>
            </w:r>
          </w:p>
        </w:tc>
      </w:tr>
      <w:tr w:rsidR="006932FB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6932FB" w:rsidRPr="00782FFF" w:rsidRDefault="006932FB" w:rsidP="006932FB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782FFF">
              <w:rPr>
                <w:rFonts w:cs="Arial"/>
                <w:sz w:val="16"/>
                <w:szCs w:val="16"/>
              </w:rPr>
              <w:t>66,907.36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B" w:rsidRPr="00782FFF" w:rsidRDefault="006932FB" w:rsidP="006932FB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782FFF">
              <w:rPr>
                <w:rFonts w:cs="Arial"/>
                <w:sz w:val="16"/>
                <w:szCs w:val="16"/>
              </w:rPr>
              <w:t>134,942.5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B" w:rsidRPr="007804A7" w:rsidRDefault="006932FB" w:rsidP="006932FB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7804A7">
              <w:rPr>
                <w:rFonts w:cs="Arial"/>
                <w:sz w:val="16"/>
                <w:szCs w:val="16"/>
              </w:rPr>
              <w:t>7,085.60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6932FB" w:rsidRPr="00EA751A" w:rsidRDefault="006932FB" w:rsidP="006932FB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21.36</w:t>
            </w:r>
          </w:p>
        </w:tc>
      </w:tr>
      <w:tr w:rsidR="006932FB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6932FB" w:rsidRPr="00782FFF" w:rsidRDefault="006932FB" w:rsidP="006932FB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782FFF">
              <w:rPr>
                <w:rFonts w:cs="Arial"/>
                <w:sz w:val="16"/>
                <w:szCs w:val="16"/>
              </w:rPr>
              <w:t>134,942.51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B" w:rsidRPr="00782FFF" w:rsidRDefault="006932FB" w:rsidP="006932FB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782FFF">
              <w:rPr>
                <w:rFonts w:cs="Arial"/>
                <w:sz w:val="16"/>
                <w:szCs w:val="16"/>
              </w:rPr>
              <w:t>212,687.9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B" w:rsidRPr="007804A7" w:rsidRDefault="006932FB" w:rsidP="006932FB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7804A7">
              <w:rPr>
                <w:rFonts w:cs="Arial"/>
                <w:sz w:val="16"/>
                <w:szCs w:val="16"/>
              </w:rPr>
              <w:t>21,617.90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6932FB" w:rsidRPr="00EA751A" w:rsidRDefault="006932FB" w:rsidP="006932FB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23.52</w:t>
            </w:r>
          </w:p>
        </w:tc>
      </w:tr>
      <w:tr w:rsidR="006932FB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6932FB" w:rsidRPr="00782FFF" w:rsidRDefault="006932FB" w:rsidP="006932FB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782FFF">
              <w:rPr>
                <w:rFonts w:cs="Arial"/>
                <w:sz w:val="16"/>
                <w:szCs w:val="16"/>
              </w:rPr>
              <w:t>212,687.91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B" w:rsidRPr="00782FFF" w:rsidRDefault="006932FB" w:rsidP="006932FB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782FFF">
              <w:rPr>
                <w:rFonts w:cs="Arial"/>
                <w:sz w:val="16"/>
                <w:szCs w:val="16"/>
              </w:rPr>
              <w:t>406,056.2</w:t>
            </w: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B" w:rsidRPr="007804A7" w:rsidRDefault="006932FB" w:rsidP="006932FB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7804A7">
              <w:rPr>
                <w:rFonts w:cs="Arial"/>
                <w:sz w:val="16"/>
                <w:szCs w:val="16"/>
              </w:rPr>
              <w:t>39,903.65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6932FB" w:rsidRPr="00EA751A" w:rsidRDefault="006932FB" w:rsidP="006932FB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30.00</w:t>
            </w:r>
          </w:p>
        </w:tc>
      </w:tr>
      <w:tr w:rsidR="006932FB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6932FB" w:rsidRPr="00782FFF" w:rsidRDefault="006932FB" w:rsidP="006932FB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782FFF">
              <w:rPr>
                <w:rFonts w:cs="Arial"/>
                <w:sz w:val="16"/>
                <w:szCs w:val="16"/>
              </w:rPr>
              <w:t>406,056.26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B" w:rsidRPr="00782FFF" w:rsidRDefault="006932FB" w:rsidP="006932FB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782FFF">
              <w:rPr>
                <w:rFonts w:cs="Arial"/>
                <w:sz w:val="16"/>
                <w:szCs w:val="16"/>
              </w:rPr>
              <w:t>541,408.3</w:t>
            </w: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B" w:rsidRPr="007804A7" w:rsidRDefault="006932FB" w:rsidP="006932FB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7804A7">
              <w:rPr>
                <w:rFonts w:cs="Arial"/>
                <w:sz w:val="16"/>
                <w:szCs w:val="16"/>
              </w:rPr>
              <w:t>97,914.15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6932FB" w:rsidRPr="00EA751A" w:rsidRDefault="006932FB" w:rsidP="006932FB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32.00</w:t>
            </w:r>
          </w:p>
        </w:tc>
      </w:tr>
      <w:tr w:rsidR="006932FB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6932FB" w:rsidRPr="00782FFF" w:rsidRDefault="006932FB" w:rsidP="006932FB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782FFF">
              <w:rPr>
                <w:rFonts w:cs="Arial"/>
                <w:sz w:val="16"/>
                <w:szCs w:val="16"/>
              </w:rPr>
              <w:t>541,408.36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B" w:rsidRPr="00782FFF" w:rsidRDefault="006932FB" w:rsidP="006932FB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782FFF">
              <w:rPr>
                <w:rFonts w:cs="Arial"/>
                <w:sz w:val="16"/>
                <w:szCs w:val="16"/>
              </w:rPr>
              <w:t>1,624,225.0</w:t>
            </w: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B" w:rsidRPr="007804A7" w:rsidRDefault="006932FB" w:rsidP="006932FB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7804A7">
              <w:rPr>
                <w:rFonts w:cs="Arial"/>
                <w:sz w:val="16"/>
                <w:szCs w:val="16"/>
              </w:rPr>
              <w:t>141,226.80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6932FB" w:rsidRPr="00EA751A" w:rsidRDefault="006932FB" w:rsidP="006932FB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34.00</w:t>
            </w:r>
          </w:p>
        </w:tc>
      </w:tr>
      <w:tr w:rsidR="006932FB" w:rsidTr="00AA54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thinThickThinSmallGap" w:sz="48" w:space="0" w:color="auto"/>
              <w:right w:val="single" w:sz="4" w:space="0" w:color="auto"/>
            </w:tcBorders>
          </w:tcPr>
          <w:p w:rsidR="006932FB" w:rsidRPr="00782FFF" w:rsidRDefault="006932FB" w:rsidP="006932FB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782FFF">
              <w:rPr>
                <w:rFonts w:cs="Arial"/>
                <w:sz w:val="16"/>
                <w:szCs w:val="16"/>
              </w:rPr>
              <w:t>1,624,225.06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thinThickThinSmallGap" w:sz="48" w:space="0" w:color="auto"/>
              <w:right w:val="single" w:sz="4" w:space="0" w:color="auto"/>
            </w:tcBorders>
          </w:tcPr>
          <w:p w:rsidR="006932FB" w:rsidRPr="00B346A9" w:rsidRDefault="006932FB" w:rsidP="006932FB">
            <w:pPr>
              <w:pStyle w:val="Texto0"/>
              <w:spacing w:before="20" w:after="60" w:line="240" w:lineRule="auto"/>
              <w:ind w:right="90" w:firstLine="0"/>
              <w:jc w:val="right"/>
              <w:rPr>
                <w:sz w:val="16"/>
                <w:szCs w:val="16"/>
              </w:rPr>
            </w:pPr>
            <w:r w:rsidRPr="00B346A9">
              <w:rPr>
                <w:sz w:val="16"/>
                <w:szCs w:val="16"/>
              </w:rPr>
              <w:t>En adelante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thinThickThinSmallGap" w:sz="48" w:space="0" w:color="auto"/>
              <w:right w:val="single" w:sz="4" w:space="0" w:color="auto"/>
            </w:tcBorders>
          </w:tcPr>
          <w:p w:rsidR="006932FB" w:rsidRPr="007804A7" w:rsidRDefault="006932FB" w:rsidP="006932FB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7804A7">
              <w:rPr>
                <w:rFonts w:cs="Arial"/>
                <w:sz w:val="16"/>
                <w:szCs w:val="16"/>
              </w:rPr>
              <w:t>509,384.50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thinThickThinSmallGap" w:sz="48" w:space="0" w:color="auto"/>
              <w:right w:val="thinThickThinSmallGap" w:sz="48" w:space="0" w:color="auto"/>
            </w:tcBorders>
            <w:vAlign w:val="center"/>
          </w:tcPr>
          <w:p w:rsidR="006932FB" w:rsidRPr="00EA751A" w:rsidRDefault="006932FB" w:rsidP="006932FB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35.00</w:t>
            </w:r>
          </w:p>
        </w:tc>
      </w:tr>
    </w:tbl>
    <w:p w:rsidR="00C14E7E" w:rsidRDefault="00C14E7E" w:rsidP="00D97312">
      <w:pPr>
        <w:pStyle w:val="Sangradetextonormal"/>
      </w:pPr>
    </w:p>
    <w:p w:rsidR="00075B2C" w:rsidRDefault="00075B2C" w:rsidP="00D97312">
      <w:pPr>
        <w:pStyle w:val="Sangradetextonormal"/>
      </w:pPr>
    </w:p>
    <w:p w:rsidR="00A160DA" w:rsidRDefault="00A160DA" w:rsidP="00D97312">
      <w:pPr>
        <w:pStyle w:val="Sangradetextonormal"/>
      </w:pPr>
      <w:r>
        <w:lastRenderedPageBreak/>
        <w:t>1</w:t>
      </w:r>
      <w:r w:rsidR="00DF7E27">
        <w:t>6</w:t>
      </w:r>
      <w:r>
        <w:t xml:space="preserve">. Tarifa para el pago provisional del </w:t>
      </w:r>
      <w:r w:rsidRPr="004844B6">
        <w:rPr>
          <w:u w:val="single"/>
        </w:rPr>
        <w:t xml:space="preserve">mes de junio de </w:t>
      </w:r>
      <w:r w:rsidR="0073183E">
        <w:rPr>
          <w:u w:val="single"/>
        </w:rPr>
        <w:t>2021</w:t>
      </w:r>
      <w:r>
        <w:t xml:space="preserve">, aplicable a los ingresos que perciban los contribuyentes a que se refiere el Capítulo II, </w:t>
      </w:r>
      <w:r w:rsidR="00AD3158">
        <w:t>Sección I</w:t>
      </w:r>
      <w:r>
        <w:t>, del Título IV de la LISR.</w:t>
      </w:r>
    </w:p>
    <w:tbl>
      <w:tblPr>
        <w:tblW w:w="6477" w:type="dxa"/>
        <w:tblInd w:w="11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3"/>
        <w:gridCol w:w="1917"/>
        <w:gridCol w:w="1641"/>
        <w:gridCol w:w="1096"/>
      </w:tblGrid>
      <w:tr w:rsidR="0024643B" w:rsidTr="00AC374B">
        <w:trPr>
          <w:cantSplit/>
        </w:trPr>
        <w:tc>
          <w:tcPr>
            <w:tcW w:w="6477" w:type="dxa"/>
            <w:gridSpan w:val="4"/>
            <w:tcBorders>
              <w:top w:val="double" w:sz="6" w:space="0" w:color="auto"/>
              <w:left w:val="double" w:sz="6" w:space="0" w:color="auto"/>
              <w:bottom w:val="thinThickThinSmallGap" w:sz="48" w:space="0" w:color="auto"/>
              <w:right w:val="double" w:sz="6" w:space="0" w:color="auto"/>
            </w:tcBorders>
          </w:tcPr>
          <w:p w:rsidR="0024643B" w:rsidRDefault="0024643B" w:rsidP="00D97312">
            <w:pPr>
              <w:jc w:val="center"/>
              <w:rPr>
                <w:rFonts w:cs="Arial"/>
                <w:b/>
                <w:bCs/>
                <w:color w:val="000000"/>
                <w:sz w:val="14"/>
              </w:rPr>
            </w:pPr>
            <w:r>
              <w:rPr>
                <w:rFonts w:cs="Arial"/>
                <w:b/>
                <w:bCs/>
                <w:color w:val="000000"/>
                <w:sz w:val="14"/>
              </w:rPr>
              <w:t>TARIFA DE ISR</w:t>
            </w:r>
          </w:p>
        </w:tc>
      </w:tr>
      <w:tr w:rsidR="009773EC" w:rsidTr="00AC374B">
        <w:trPr>
          <w:cantSplit/>
        </w:trPr>
        <w:tc>
          <w:tcPr>
            <w:tcW w:w="1823" w:type="dxa"/>
            <w:tcBorders>
              <w:top w:val="thinThickThinSmallGap" w:sz="48" w:space="0" w:color="auto"/>
              <w:left w:val="thinThickThinSmallGap" w:sz="48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Límite</w:t>
            </w:r>
          </w:p>
        </w:tc>
        <w:tc>
          <w:tcPr>
            <w:tcW w:w="1917" w:type="dxa"/>
            <w:tcBorders>
              <w:top w:val="thinThickThinSmallGap" w:sz="48" w:space="0" w:color="auto"/>
              <w:left w:val="single" w:sz="4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Límite</w:t>
            </w:r>
          </w:p>
        </w:tc>
        <w:tc>
          <w:tcPr>
            <w:tcW w:w="1641" w:type="dxa"/>
            <w:tcBorders>
              <w:top w:val="thinThickThinSmallGap" w:sz="48" w:space="0" w:color="auto"/>
              <w:left w:val="single" w:sz="4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Cuota</w:t>
            </w:r>
          </w:p>
        </w:tc>
        <w:tc>
          <w:tcPr>
            <w:tcW w:w="1096" w:type="dxa"/>
            <w:tcBorders>
              <w:top w:val="thinThickThinSmallGap" w:sz="48" w:space="0" w:color="auto"/>
              <w:left w:val="single" w:sz="4" w:space="0" w:color="auto"/>
              <w:right w:val="thinThickThinSmallGap" w:sz="48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  <w:lang w:val="es-ES_tradnl"/>
              </w:rPr>
            </w:pPr>
            <w:r>
              <w:rPr>
                <w:rFonts w:cs="Arial"/>
                <w:color w:val="000000"/>
                <w:sz w:val="14"/>
                <w:lang w:val="es-ES_tradnl"/>
              </w:rPr>
              <w:t>% s/exc</w:t>
            </w:r>
          </w:p>
        </w:tc>
      </w:tr>
      <w:tr w:rsidR="009773EC" w:rsidTr="00AC374B">
        <w:trPr>
          <w:cantSplit/>
        </w:trPr>
        <w:tc>
          <w:tcPr>
            <w:tcW w:w="1823" w:type="dxa"/>
            <w:tcBorders>
              <w:left w:val="thinThickThinSmallGap" w:sz="48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  <w:lang w:val="es-ES_tradnl"/>
              </w:rPr>
            </w:pPr>
            <w:r>
              <w:rPr>
                <w:rFonts w:cs="Arial"/>
                <w:color w:val="000000"/>
                <w:sz w:val="14"/>
                <w:lang w:val="es-ES_tradnl"/>
              </w:rPr>
              <w:t>Inferior  $</w:t>
            </w: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Superior  $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Fija  $</w:t>
            </w:r>
          </w:p>
        </w:tc>
        <w:tc>
          <w:tcPr>
            <w:tcW w:w="1096" w:type="dxa"/>
            <w:tcBorders>
              <w:left w:val="single" w:sz="4" w:space="0" w:color="auto"/>
              <w:right w:val="thinThickThinSmallGap" w:sz="48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del L.I. %</w:t>
            </w:r>
          </w:p>
        </w:tc>
      </w:tr>
      <w:tr w:rsidR="00371C0D" w:rsidTr="00075B2C">
        <w:trPr>
          <w:cantSplit/>
          <w:trHeight w:hRule="exact" w:val="255"/>
        </w:trPr>
        <w:tc>
          <w:tcPr>
            <w:tcW w:w="1823" w:type="dxa"/>
            <w:tcBorders>
              <w:top w:val="trip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371C0D" w:rsidRPr="00FB5970" w:rsidRDefault="00371C0D" w:rsidP="00371C0D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B09AC">
              <w:rPr>
                <w:rFonts w:cs="Arial"/>
                <w:sz w:val="16"/>
                <w:szCs w:val="16"/>
                <w:lang w:eastAsia="es-MX"/>
              </w:rPr>
              <w:t>0.01</w:t>
            </w:r>
          </w:p>
        </w:tc>
        <w:tc>
          <w:tcPr>
            <w:tcW w:w="191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D" w:rsidRPr="00FB5970" w:rsidRDefault="00371C0D" w:rsidP="00371C0D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FB5970">
              <w:rPr>
                <w:rFonts w:cs="Arial"/>
                <w:sz w:val="16"/>
                <w:szCs w:val="16"/>
                <w:lang w:eastAsia="es-MX"/>
              </w:rPr>
              <w:t>3,867.4</w:t>
            </w:r>
            <w:r>
              <w:rPr>
                <w:rFonts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64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D" w:rsidRPr="001B4DFB" w:rsidRDefault="00371C0D" w:rsidP="00371C0D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CB09AC">
              <w:rPr>
                <w:rFonts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9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371C0D" w:rsidRPr="00EA751A" w:rsidRDefault="00371C0D" w:rsidP="00371C0D">
            <w:pPr>
              <w:pStyle w:val="Texto0"/>
              <w:tabs>
                <w:tab w:val="left" w:pos="1036"/>
              </w:tabs>
              <w:spacing w:after="0" w:line="240" w:lineRule="auto"/>
              <w:ind w:right="90" w:firstLine="0"/>
              <w:jc w:val="center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</w:tr>
      <w:tr w:rsidR="00371C0D" w:rsidTr="001416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371C0D" w:rsidRPr="00FB5970" w:rsidRDefault="00371C0D" w:rsidP="00371C0D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FB5970">
              <w:rPr>
                <w:rFonts w:cs="Arial"/>
                <w:sz w:val="16"/>
                <w:szCs w:val="16"/>
                <w:lang w:eastAsia="es-MX"/>
              </w:rPr>
              <w:t>3,867.49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D" w:rsidRPr="00FB5970" w:rsidRDefault="00371C0D" w:rsidP="00371C0D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FB5970">
              <w:rPr>
                <w:rFonts w:cs="Arial"/>
                <w:sz w:val="16"/>
                <w:szCs w:val="16"/>
                <w:lang w:eastAsia="es-MX"/>
              </w:rPr>
              <w:t>32,825.5</w:t>
            </w:r>
            <w:r>
              <w:rPr>
                <w:rFonts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D" w:rsidRPr="001B4DFB" w:rsidRDefault="00371C0D" w:rsidP="00371C0D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1B4DFB">
              <w:rPr>
                <w:rFonts w:cs="Arial"/>
                <w:sz w:val="16"/>
                <w:szCs w:val="16"/>
                <w:lang w:eastAsia="es-MX"/>
              </w:rPr>
              <w:t>74.28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371C0D" w:rsidRPr="00EA751A" w:rsidRDefault="00371C0D" w:rsidP="00371C0D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6.40</w:t>
            </w:r>
          </w:p>
        </w:tc>
      </w:tr>
      <w:tr w:rsidR="00371C0D" w:rsidTr="001416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371C0D" w:rsidRPr="00FB5970" w:rsidRDefault="00371C0D" w:rsidP="00371C0D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FB5970">
              <w:rPr>
                <w:rFonts w:cs="Arial"/>
                <w:sz w:val="16"/>
                <w:szCs w:val="16"/>
                <w:lang w:eastAsia="es-MX"/>
              </w:rPr>
              <w:t>32,825.53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D" w:rsidRPr="00FB5970" w:rsidRDefault="00371C0D" w:rsidP="00371C0D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FB5970">
              <w:rPr>
                <w:rFonts w:cs="Arial"/>
                <w:sz w:val="16"/>
                <w:szCs w:val="16"/>
                <w:lang w:eastAsia="es-MX"/>
              </w:rPr>
              <w:t>57,687.9</w:t>
            </w:r>
            <w:r>
              <w:rPr>
                <w:rFonts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D" w:rsidRPr="001B4DFB" w:rsidRDefault="00371C0D" w:rsidP="00371C0D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1B4DFB">
              <w:rPr>
                <w:rFonts w:cs="Arial"/>
                <w:sz w:val="16"/>
                <w:szCs w:val="16"/>
                <w:lang w:eastAsia="es-MX"/>
              </w:rPr>
              <w:t>1,927.56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371C0D" w:rsidRPr="00EA751A" w:rsidRDefault="00371C0D" w:rsidP="00371C0D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10.88</w:t>
            </w:r>
          </w:p>
        </w:tc>
      </w:tr>
      <w:tr w:rsidR="00371C0D" w:rsidTr="001416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371C0D" w:rsidRPr="00FB5970" w:rsidRDefault="00371C0D" w:rsidP="00371C0D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FB5970">
              <w:rPr>
                <w:rFonts w:cs="Arial"/>
                <w:sz w:val="16"/>
                <w:szCs w:val="16"/>
                <w:lang w:eastAsia="es-MX"/>
              </w:rPr>
              <w:t>57,687.97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D" w:rsidRPr="00FB5970" w:rsidRDefault="00371C0D" w:rsidP="00371C0D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FB5970">
              <w:rPr>
                <w:rFonts w:cs="Arial"/>
                <w:sz w:val="16"/>
                <w:szCs w:val="16"/>
                <w:lang w:eastAsia="es-MX"/>
              </w:rPr>
              <w:t>67,059.7</w:t>
            </w:r>
            <w:r>
              <w:rPr>
                <w:rFonts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D" w:rsidRPr="001B4DFB" w:rsidRDefault="00371C0D" w:rsidP="00371C0D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1B4DFB">
              <w:rPr>
                <w:rFonts w:cs="Arial"/>
                <w:sz w:val="16"/>
                <w:szCs w:val="16"/>
                <w:lang w:eastAsia="es-MX"/>
              </w:rPr>
              <w:t>4,632.60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371C0D" w:rsidRPr="00EA751A" w:rsidRDefault="00371C0D" w:rsidP="00371C0D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16.00</w:t>
            </w:r>
          </w:p>
        </w:tc>
      </w:tr>
      <w:tr w:rsidR="00371C0D" w:rsidTr="001416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371C0D" w:rsidRPr="00FB5970" w:rsidRDefault="00371C0D" w:rsidP="00371C0D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FB5970">
              <w:rPr>
                <w:rFonts w:cs="Arial"/>
                <w:sz w:val="16"/>
                <w:szCs w:val="16"/>
                <w:lang w:eastAsia="es-MX"/>
              </w:rPr>
              <w:t>67,059.73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D" w:rsidRPr="00FB5970" w:rsidRDefault="00371C0D" w:rsidP="00371C0D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FB5970">
              <w:rPr>
                <w:rFonts w:cs="Arial"/>
                <w:sz w:val="16"/>
                <w:szCs w:val="16"/>
                <w:lang w:eastAsia="es-MX"/>
              </w:rPr>
              <w:t>80,288.8</w:t>
            </w:r>
            <w:r>
              <w:rPr>
                <w:rFonts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D" w:rsidRPr="001B4DFB" w:rsidRDefault="00371C0D" w:rsidP="00371C0D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1B4DFB">
              <w:rPr>
                <w:rFonts w:cs="Arial"/>
                <w:sz w:val="16"/>
                <w:szCs w:val="16"/>
                <w:lang w:eastAsia="es-MX"/>
              </w:rPr>
              <w:t>6,132.06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371C0D" w:rsidRPr="00EA751A" w:rsidRDefault="00371C0D" w:rsidP="00371C0D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17.92</w:t>
            </w:r>
          </w:p>
        </w:tc>
      </w:tr>
      <w:tr w:rsidR="00371C0D" w:rsidTr="001416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371C0D" w:rsidRPr="00FB5970" w:rsidRDefault="00371C0D" w:rsidP="00371C0D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FB5970">
              <w:rPr>
                <w:rFonts w:cs="Arial"/>
                <w:sz w:val="16"/>
                <w:szCs w:val="16"/>
                <w:lang w:eastAsia="es-MX"/>
              </w:rPr>
              <w:t>80,288.83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D" w:rsidRPr="00FB5970" w:rsidRDefault="00371C0D" w:rsidP="00371C0D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FB5970">
              <w:rPr>
                <w:rFonts w:cs="Arial"/>
                <w:sz w:val="16"/>
                <w:szCs w:val="16"/>
                <w:lang w:eastAsia="es-MX"/>
              </w:rPr>
              <w:t>161,931.0</w:t>
            </w:r>
            <w:r>
              <w:rPr>
                <w:rFonts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D" w:rsidRPr="001B4DFB" w:rsidRDefault="00371C0D" w:rsidP="00371C0D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1B4DFB">
              <w:rPr>
                <w:rFonts w:cs="Arial"/>
                <w:sz w:val="16"/>
                <w:szCs w:val="16"/>
                <w:lang w:eastAsia="es-MX"/>
              </w:rPr>
              <w:t>8,502.72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371C0D" w:rsidRPr="00EA751A" w:rsidRDefault="00371C0D" w:rsidP="00371C0D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21.36</w:t>
            </w:r>
          </w:p>
        </w:tc>
      </w:tr>
      <w:tr w:rsidR="00371C0D" w:rsidTr="001416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371C0D" w:rsidRPr="00FB5970" w:rsidRDefault="00371C0D" w:rsidP="00371C0D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FB5970">
              <w:rPr>
                <w:rFonts w:cs="Arial"/>
                <w:sz w:val="16"/>
                <w:szCs w:val="16"/>
                <w:lang w:eastAsia="es-MX"/>
              </w:rPr>
              <w:t>161,931.01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D" w:rsidRPr="00FB5970" w:rsidRDefault="00371C0D" w:rsidP="00371C0D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FB5970">
              <w:rPr>
                <w:rFonts w:cs="Arial"/>
                <w:sz w:val="16"/>
                <w:szCs w:val="16"/>
                <w:lang w:eastAsia="es-MX"/>
              </w:rPr>
              <w:t>255,225.4</w:t>
            </w:r>
            <w:r>
              <w:rPr>
                <w:rFonts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D" w:rsidRPr="001B4DFB" w:rsidRDefault="00371C0D" w:rsidP="00371C0D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1B4DFB">
              <w:rPr>
                <w:rFonts w:cs="Arial"/>
                <w:sz w:val="16"/>
                <w:szCs w:val="16"/>
                <w:lang w:eastAsia="es-MX"/>
              </w:rPr>
              <w:t>25,941.48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371C0D" w:rsidRPr="00EA751A" w:rsidRDefault="00371C0D" w:rsidP="00371C0D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23.52</w:t>
            </w:r>
          </w:p>
        </w:tc>
      </w:tr>
      <w:tr w:rsidR="00371C0D" w:rsidTr="001416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371C0D" w:rsidRPr="00FB5970" w:rsidRDefault="00371C0D" w:rsidP="00371C0D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FB5970">
              <w:rPr>
                <w:rFonts w:cs="Arial"/>
                <w:sz w:val="16"/>
                <w:szCs w:val="16"/>
                <w:lang w:eastAsia="es-MX"/>
              </w:rPr>
              <w:t>255,225.49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D" w:rsidRPr="00FB5970" w:rsidRDefault="00371C0D" w:rsidP="00371C0D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FB5970">
              <w:rPr>
                <w:rFonts w:cs="Arial"/>
                <w:sz w:val="16"/>
                <w:szCs w:val="16"/>
                <w:lang w:eastAsia="es-MX"/>
              </w:rPr>
              <w:t>487,267.5</w:t>
            </w:r>
            <w:r>
              <w:rPr>
                <w:rFonts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D" w:rsidRPr="001B4DFB" w:rsidRDefault="00371C0D" w:rsidP="00371C0D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1B4DFB">
              <w:rPr>
                <w:rFonts w:cs="Arial"/>
                <w:sz w:val="16"/>
                <w:szCs w:val="16"/>
                <w:lang w:eastAsia="es-MX"/>
              </w:rPr>
              <w:t>47,884.38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371C0D" w:rsidRPr="00EA751A" w:rsidRDefault="00371C0D" w:rsidP="00371C0D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30.00</w:t>
            </w:r>
          </w:p>
        </w:tc>
      </w:tr>
      <w:tr w:rsidR="00371C0D" w:rsidTr="001416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371C0D" w:rsidRPr="00FB5970" w:rsidRDefault="00371C0D" w:rsidP="00371C0D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FB5970">
              <w:rPr>
                <w:rFonts w:cs="Arial"/>
                <w:sz w:val="16"/>
                <w:szCs w:val="16"/>
                <w:lang w:eastAsia="es-MX"/>
              </w:rPr>
              <w:t>487,267.51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D" w:rsidRPr="00FB5970" w:rsidRDefault="00371C0D" w:rsidP="00371C0D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FB5970">
              <w:rPr>
                <w:rFonts w:cs="Arial"/>
                <w:sz w:val="16"/>
                <w:szCs w:val="16"/>
                <w:lang w:eastAsia="es-MX"/>
              </w:rPr>
              <w:t>649,690.0</w:t>
            </w:r>
            <w:r>
              <w:rPr>
                <w:rFonts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D" w:rsidRPr="001B4DFB" w:rsidRDefault="00371C0D" w:rsidP="00371C0D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1B4DFB">
              <w:rPr>
                <w:rFonts w:cs="Arial"/>
                <w:sz w:val="16"/>
                <w:szCs w:val="16"/>
                <w:lang w:eastAsia="es-MX"/>
              </w:rPr>
              <w:t>117,496.98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371C0D" w:rsidRPr="00EA751A" w:rsidRDefault="00371C0D" w:rsidP="00371C0D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32.00</w:t>
            </w:r>
          </w:p>
        </w:tc>
      </w:tr>
      <w:tr w:rsidR="00371C0D" w:rsidTr="001416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371C0D" w:rsidRPr="00FB5970" w:rsidRDefault="00371C0D" w:rsidP="00371C0D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FB5970">
              <w:rPr>
                <w:rFonts w:cs="Arial"/>
                <w:sz w:val="16"/>
                <w:szCs w:val="16"/>
                <w:lang w:eastAsia="es-MX"/>
              </w:rPr>
              <w:t>649,690.03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D" w:rsidRPr="00FB5970" w:rsidRDefault="00371C0D" w:rsidP="00371C0D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FB5970">
              <w:rPr>
                <w:rFonts w:cs="Arial"/>
                <w:sz w:val="16"/>
                <w:szCs w:val="16"/>
                <w:lang w:eastAsia="es-MX"/>
              </w:rPr>
              <w:t>1,949,070.0</w:t>
            </w:r>
            <w:r>
              <w:rPr>
                <w:rFonts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D" w:rsidRPr="001B4DFB" w:rsidRDefault="00371C0D" w:rsidP="00371C0D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1B4DFB">
              <w:rPr>
                <w:rFonts w:cs="Arial"/>
                <w:sz w:val="16"/>
                <w:szCs w:val="16"/>
                <w:lang w:eastAsia="es-MX"/>
              </w:rPr>
              <w:t>169,472.16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371C0D" w:rsidRPr="00EA751A" w:rsidRDefault="00371C0D" w:rsidP="00371C0D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34.00</w:t>
            </w:r>
          </w:p>
        </w:tc>
      </w:tr>
      <w:tr w:rsidR="00371C0D" w:rsidTr="001416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thinThickThinSmallGap" w:sz="48" w:space="0" w:color="auto"/>
              <w:right w:val="single" w:sz="4" w:space="0" w:color="auto"/>
            </w:tcBorders>
          </w:tcPr>
          <w:p w:rsidR="00371C0D" w:rsidRPr="00FB5970" w:rsidRDefault="00371C0D" w:rsidP="00371C0D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FB5970">
              <w:rPr>
                <w:rFonts w:cs="Arial"/>
                <w:sz w:val="16"/>
                <w:szCs w:val="16"/>
                <w:lang w:eastAsia="es-MX"/>
              </w:rPr>
              <w:t>1,949,070.07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thinThickThinSmallGap" w:sz="48" w:space="0" w:color="auto"/>
              <w:right w:val="single" w:sz="4" w:space="0" w:color="auto"/>
            </w:tcBorders>
          </w:tcPr>
          <w:p w:rsidR="00371C0D" w:rsidRPr="00B346A9" w:rsidRDefault="00371C0D" w:rsidP="00371C0D">
            <w:pPr>
              <w:pStyle w:val="Texto0"/>
              <w:spacing w:before="20" w:after="60" w:line="240" w:lineRule="auto"/>
              <w:ind w:right="90" w:firstLine="0"/>
              <w:jc w:val="right"/>
              <w:rPr>
                <w:sz w:val="16"/>
                <w:szCs w:val="16"/>
              </w:rPr>
            </w:pPr>
            <w:r w:rsidRPr="00B346A9">
              <w:rPr>
                <w:sz w:val="16"/>
                <w:szCs w:val="16"/>
              </w:rPr>
              <w:t>En adelante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thinThickThinSmallGap" w:sz="48" w:space="0" w:color="auto"/>
              <w:right w:val="single" w:sz="4" w:space="0" w:color="auto"/>
            </w:tcBorders>
          </w:tcPr>
          <w:p w:rsidR="00371C0D" w:rsidRPr="001B4DFB" w:rsidRDefault="00371C0D" w:rsidP="00371C0D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1B4DFB">
              <w:rPr>
                <w:rFonts w:cs="Arial"/>
                <w:sz w:val="16"/>
                <w:szCs w:val="16"/>
                <w:lang w:eastAsia="es-MX"/>
              </w:rPr>
              <w:t>611,261.40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thinThickThinSmallGap" w:sz="48" w:space="0" w:color="auto"/>
              <w:right w:val="thinThickThinSmallGap" w:sz="48" w:space="0" w:color="auto"/>
            </w:tcBorders>
            <w:vAlign w:val="center"/>
          </w:tcPr>
          <w:p w:rsidR="00371C0D" w:rsidRPr="00EA751A" w:rsidRDefault="00371C0D" w:rsidP="00371C0D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35.00</w:t>
            </w:r>
          </w:p>
        </w:tc>
      </w:tr>
    </w:tbl>
    <w:p w:rsidR="00C27F02" w:rsidRDefault="00C27F02" w:rsidP="00D97312">
      <w:pPr>
        <w:pStyle w:val="Sangradetextonormal"/>
      </w:pPr>
    </w:p>
    <w:p w:rsidR="00A160DA" w:rsidRDefault="00A160DA" w:rsidP="00D97312">
      <w:pPr>
        <w:pStyle w:val="Sangradetextonormal"/>
      </w:pPr>
      <w:r>
        <w:t>1</w:t>
      </w:r>
      <w:r w:rsidR="00DF7E27">
        <w:t>7</w:t>
      </w:r>
      <w:r>
        <w:t xml:space="preserve">. Tarifa para el pago provisional del </w:t>
      </w:r>
      <w:r w:rsidRPr="004844B6">
        <w:rPr>
          <w:u w:val="single"/>
        </w:rPr>
        <w:t xml:space="preserve">mes de julio de </w:t>
      </w:r>
      <w:r w:rsidR="0073183E">
        <w:rPr>
          <w:u w:val="single"/>
        </w:rPr>
        <w:t>2021</w:t>
      </w:r>
      <w:r>
        <w:t xml:space="preserve">, aplicable a los ingresos que perciban los contribuyentes a que se refiere el Capítulo II, </w:t>
      </w:r>
      <w:r w:rsidR="00AD3158">
        <w:t>Sección I</w:t>
      </w:r>
      <w:r>
        <w:t>, del Título IV de la LISR.</w:t>
      </w:r>
    </w:p>
    <w:tbl>
      <w:tblPr>
        <w:tblW w:w="6477" w:type="dxa"/>
        <w:tblInd w:w="11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3"/>
        <w:gridCol w:w="1917"/>
        <w:gridCol w:w="1641"/>
        <w:gridCol w:w="1096"/>
      </w:tblGrid>
      <w:tr w:rsidR="0024643B" w:rsidTr="00AC374B">
        <w:trPr>
          <w:cantSplit/>
        </w:trPr>
        <w:tc>
          <w:tcPr>
            <w:tcW w:w="6477" w:type="dxa"/>
            <w:gridSpan w:val="4"/>
            <w:tcBorders>
              <w:top w:val="double" w:sz="6" w:space="0" w:color="auto"/>
              <w:left w:val="double" w:sz="6" w:space="0" w:color="auto"/>
              <w:bottom w:val="thinThickThinSmallGap" w:sz="48" w:space="0" w:color="auto"/>
              <w:right w:val="double" w:sz="6" w:space="0" w:color="auto"/>
            </w:tcBorders>
          </w:tcPr>
          <w:p w:rsidR="0024643B" w:rsidRDefault="0024643B" w:rsidP="00D97312">
            <w:pPr>
              <w:jc w:val="center"/>
              <w:rPr>
                <w:rFonts w:cs="Arial"/>
                <w:b/>
                <w:bCs/>
                <w:color w:val="000000"/>
                <w:sz w:val="14"/>
              </w:rPr>
            </w:pPr>
            <w:r>
              <w:rPr>
                <w:rFonts w:cs="Arial"/>
                <w:b/>
                <w:bCs/>
                <w:color w:val="000000"/>
                <w:sz w:val="14"/>
              </w:rPr>
              <w:t>TARIFA DE ISR</w:t>
            </w:r>
          </w:p>
        </w:tc>
      </w:tr>
      <w:tr w:rsidR="009773EC" w:rsidTr="00AC374B">
        <w:trPr>
          <w:cantSplit/>
        </w:trPr>
        <w:tc>
          <w:tcPr>
            <w:tcW w:w="1823" w:type="dxa"/>
            <w:tcBorders>
              <w:top w:val="thinThickThinSmallGap" w:sz="48" w:space="0" w:color="auto"/>
              <w:left w:val="thinThickThinSmallGap" w:sz="48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Límite</w:t>
            </w:r>
          </w:p>
        </w:tc>
        <w:tc>
          <w:tcPr>
            <w:tcW w:w="1917" w:type="dxa"/>
            <w:tcBorders>
              <w:top w:val="thinThickThinSmallGap" w:sz="48" w:space="0" w:color="auto"/>
              <w:left w:val="single" w:sz="4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Límite</w:t>
            </w:r>
          </w:p>
        </w:tc>
        <w:tc>
          <w:tcPr>
            <w:tcW w:w="1641" w:type="dxa"/>
            <w:tcBorders>
              <w:top w:val="thinThickThinSmallGap" w:sz="48" w:space="0" w:color="auto"/>
              <w:left w:val="single" w:sz="4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Cuota</w:t>
            </w:r>
          </w:p>
        </w:tc>
        <w:tc>
          <w:tcPr>
            <w:tcW w:w="1096" w:type="dxa"/>
            <w:tcBorders>
              <w:top w:val="thinThickThinSmallGap" w:sz="48" w:space="0" w:color="auto"/>
              <w:left w:val="single" w:sz="4" w:space="0" w:color="auto"/>
              <w:right w:val="thinThickThinSmallGap" w:sz="48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  <w:lang w:val="es-ES_tradnl"/>
              </w:rPr>
            </w:pPr>
            <w:r>
              <w:rPr>
                <w:rFonts w:cs="Arial"/>
                <w:color w:val="000000"/>
                <w:sz w:val="14"/>
                <w:lang w:val="es-ES_tradnl"/>
              </w:rPr>
              <w:t>% s/exc</w:t>
            </w:r>
          </w:p>
        </w:tc>
      </w:tr>
      <w:tr w:rsidR="009773EC" w:rsidTr="00AC374B">
        <w:trPr>
          <w:cantSplit/>
        </w:trPr>
        <w:tc>
          <w:tcPr>
            <w:tcW w:w="1823" w:type="dxa"/>
            <w:tcBorders>
              <w:left w:val="thinThickThinSmallGap" w:sz="48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  <w:lang w:val="es-ES_tradnl"/>
              </w:rPr>
            </w:pPr>
            <w:r>
              <w:rPr>
                <w:rFonts w:cs="Arial"/>
                <w:color w:val="000000"/>
                <w:sz w:val="14"/>
                <w:lang w:val="es-ES_tradnl"/>
              </w:rPr>
              <w:t>Inferior  $</w:t>
            </w: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Superior  $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Fija  $</w:t>
            </w:r>
          </w:p>
        </w:tc>
        <w:tc>
          <w:tcPr>
            <w:tcW w:w="1096" w:type="dxa"/>
            <w:tcBorders>
              <w:left w:val="single" w:sz="4" w:space="0" w:color="auto"/>
              <w:right w:val="thinThickThinSmallGap" w:sz="48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del L.I. %</w:t>
            </w:r>
          </w:p>
        </w:tc>
      </w:tr>
      <w:tr w:rsidR="00047B01" w:rsidTr="00075B2C">
        <w:trPr>
          <w:cantSplit/>
          <w:trHeight w:hRule="exact" w:val="255"/>
        </w:trPr>
        <w:tc>
          <w:tcPr>
            <w:tcW w:w="1823" w:type="dxa"/>
            <w:tcBorders>
              <w:top w:val="trip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047B01" w:rsidRPr="003A5981" w:rsidRDefault="00047B01" w:rsidP="00047B01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3A5981">
              <w:rPr>
                <w:rFonts w:cs="Arial"/>
                <w:sz w:val="16"/>
                <w:szCs w:val="16"/>
              </w:rPr>
              <w:t>0.01</w:t>
            </w:r>
          </w:p>
        </w:tc>
        <w:tc>
          <w:tcPr>
            <w:tcW w:w="191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01" w:rsidRPr="003A5981" w:rsidRDefault="00047B01" w:rsidP="00047B01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3A5981">
              <w:rPr>
                <w:rFonts w:cs="Arial"/>
                <w:sz w:val="16"/>
                <w:szCs w:val="16"/>
              </w:rPr>
              <w:t>4,512.0</w:t>
            </w: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64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01" w:rsidRPr="00873B37" w:rsidRDefault="00047B01" w:rsidP="00047B01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873B37">
              <w:rPr>
                <w:rFonts w:cs="Arial"/>
                <w:sz w:val="16"/>
                <w:szCs w:val="16"/>
              </w:rPr>
              <w:t>0.00</w:t>
            </w:r>
          </w:p>
        </w:tc>
        <w:tc>
          <w:tcPr>
            <w:tcW w:w="109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047B01" w:rsidRPr="00EA751A" w:rsidRDefault="00047B01" w:rsidP="00047B01">
            <w:pPr>
              <w:pStyle w:val="Texto0"/>
              <w:tabs>
                <w:tab w:val="left" w:pos="1036"/>
              </w:tabs>
              <w:spacing w:after="0" w:line="240" w:lineRule="auto"/>
              <w:ind w:right="90" w:firstLine="0"/>
              <w:jc w:val="center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</w:tr>
      <w:tr w:rsidR="00047B01" w:rsidTr="001416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047B01" w:rsidRPr="003A5981" w:rsidRDefault="00047B01" w:rsidP="00047B01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3A5981">
              <w:rPr>
                <w:rFonts w:cs="Arial"/>
                <w:sz w:val="16"/>
                <w:szCs w:val="16"/>
              </w:rPr>
              <w:t>4,512.07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01" w:rsidRPr="003A5981" w:rsidRDefault="00047B01" w:rsidP="00047B01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3A5981">
              <w:rPr>
                <w:rFonts w:cs="Arial"/>
                <w:sz w:val="16"/>
                <w:szCs w:val="16"/>
              </w:rPr>
              <w:t>38,296.4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01" w:rsidRPr="00873B37" w:rsidRDefault="00047B01" w:rsidP="00047B01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873B37">
              <w:rPr>
                <w:rFonts w:cs="Arial"/>
                <w:sz w:val="16"/>
                <w:szCs w:val="16"/>
              </w:rPr>
              <w:t>86.66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047B01" w:rsidRPr="00EA751A" w:rsidRDefault="00047B01" w:rsidP="00047B01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6.40</w:t>
            </w:r>
          </w:p>
        </w:tc>
      </w:tr>
      <w:tr w:rsidR="00047B01" w:rsidTr="001416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047B01" w:rsidRPr="003A5981" w:rsidRDefault="00047B01" w:rsidP="00047B01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3A5981">
              <w:rPr>
                <w:rFonts w:cs="Arial"/>
                <w:sz w:val="16"/>
                <w:szCs w:val="16"/>
              </w:rPr>
              <w:t>38,296.45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01" w:rsidRPr="003A5981" w:rsidRDefault="00047B01" w:rsidP="00047B01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3A5981">
              <w:rPr>
                <w:rFonts w:cs="Arial"/>
                <w:sz w:val="16"/>
                <w:szCs w:val="16"/>
              </w:rPr>
              <w:t>67,302.6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01" w:rsidRPr="00873B37" w:rsidRDefault="00047B01" w:rsidP="00047B01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873B37">
              <w:rPr>
                <w:rFonts w:cs="Arial"/>
                <w:sz w:val="16"/>
                <w:szCs w:val="16"/>
              </w:rPr>
              <w:t>2,248.82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047B01" w:rsidRPr="00EA751A" w:rsidRDefault="00047B01" w:rsidP="00047B01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10.88</w:t>
            </w:r>
          </w:p>
        </w:tc>
      </w:tr>
      <w:tr w:rsidR="00047B01" w:rsidTr="001416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047B01" w:rsidRPr="003A5981" w:rsidRDefault="00047B01" w:rsidP="00047B01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3A5981">
              <w:rPr>
                <w:rFonts w:cs="Arial"/>
                <w:sz w:val="16"/>
                <w:szCs w:val="16"/>
              </w:rPr>
              <w:t>67,302.63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01" w:rsidRPr="003A5981" w:rsidRDefault="00047B01" w:rsidP="00047B01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3A5981">
              <w:rPr>
                <w:rFonts w:cs="Arial"/>
                <w:sz w:val="16"/>
                <w:szCs w:val="16"/>
              </w:rPr>
              <w:t>78,236.3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01" w:rsidRPr="00873B37" w:rsidRDefault="00047B01" w:rsidP="00047B01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873B37">
              <w:rPr>
                <w:rFonts w:cs="Arial"/>
                <w:sz w:val="16"/>
                <w:szCs w:val="16"/>
              </w:rPr>
              <w:t>5,404.70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047B01" w:rsidRPr="00EA751A" w:rsidRDefault="00047B01" w:rsidP="00047B01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16.00</w:t>
            </w:r>
          </w:p>
        </w:tc>
      </w:tr>
      <w:tr w:rsidR="00047B01" w:rsidTr="001416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047B01" w:rsidRPr="003A5981" w:rsidRDefault="00047B01" w:rsidP="00047B01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3A5981">
              <w:rPr>
                <w:rFonts w:cs="Arial"/>
                <w:sz w:val="16"/>
                <w:szCs w:val="16"/>
              </w:rPr>
              <w:t>78,236.35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01" w:rsidRPr="003A5981" w:rsidRDefault="00047B01" w:rsidP="00047B01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3A5981">
              <w:rPr>
                <w:rFonts w:cs="Arial"/>
                <w:sz w:val="16"/>
                <w:szCs w:val="16"/>
              </w:rPr>
              <w:t>93,670.</w:t>
            </w:r>
            <w:r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01" w:rsidRPr="00873B37" w:rsidRDefault="00047B01" w:rsidP="00047B01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873B37">
              <w:rPr>
                <w:rFonts w:cs="Arial"/>
                <w:sz w:val="16"/>
                <w:szCs w:val="16"/>
              </w:rPr>
              <w:t>7,154.07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047B01" w:rsidRPr="00EA751A" w:rsidRDefault="00047B01" w:rsidP="00047B01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17.92</w:t>
            </w:r>
          </w:p>
        </w:tc>
      </w:tr>
      <w:tr w:rsidR="00047B01" w:rsidTr="001416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047B01" w:rsidRPr="003A5981" w:rsidRDefault="00047B01" w:rsidP="00047B01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3A5981">
              <w:rPr>
                <w:rFonts w:cs="Arial"/>
                <w:sz w:val="16"/>
                <w:szCs w:val="16"/>
              </w:rPr>
              <w:t>93,670.30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01" w:rsidRPr="003A5981" w:rsidRDefault="00047B01" w:rsidP="00047B01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3A5981">
              <w:rPr>
                <w:rFonts w:cs="Arial"/>
                <w:sz w:val="16"/>
                <w:szCs w:val="16"/>
              </w:rPr>
              <w:t>188,919.5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01" w:rsidRPr="00873B37" w:rsidRDefault="00047B01" w:rsidP="00047B01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873B37">
              <w:rPr>
                <w:rFonts w:cs="Arial"/>
                <w:sz w:val="16"/>
                <w:szCs w:val="16"/>
              </w:rPr>
              <w:t>9,919.84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047B01" w:rsidRPr="00EA751A" w:rsidRDefault="00047B01" w:rsidP="00047B01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21.36</w:t>
            </w:r>
          </w:p>
        </w:tc>
      </w:tr>
      <w:tr w:rsidR="00047B01" w:rsidTr="001416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047B01" w:rsidRPr="003A5981" w:rsidRDefault="00047B01" w:rsidP="00047B01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3A5981">
              <w:rPr>
                <w:rFonts w:cs="Arial"/>
                <w:sz w:val="16"/>
                <w:szCs w:val="16"/>
              </w:rPr>
              <w:t>188,919.51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01" w:rsidRPr="003A5981" w:rsidRDefault="00047B01" w:rsidP="00047B01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3A5981">
              <w:rPr>
                <w:rFonts w:cs="Arial"/>
                <w:sz w:val="16"/>
                <w:szCs w:val="16"/>
              </w:rPr>
              <w:t>297,763.0</w:t>
            </w: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01" w:rsidRPr="00873B37" w:rsidRDefault="00047B01" w:rsidP="00047B01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873B37">
              <w:rPr>
                <w:rFonts w:cs="Arial"/>
                <w:sz w:val="16"/>
                <w:szCs w:val="16"/>
              </w:rPr>
              <w:t>30,265.06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047B01" w:rsidRPr="00EA751A" w:rsidRDefault="00047B01" w:rsidP="00047B01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23.52</w:t>
            </w:r>
          </w:p>
        </w:tc>
      </w:tr>
      <w:tr w:rsidR="00047B01" w:rsidTr="001416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047B01" w:rsidRPr="003A5981" w:rsidRDefault="00047B01" w:rsidP="00047B01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3A5981">
              <w:rPr>
                <w:rFonts w:cs="Arial"/>
                <w:sz w:val="16"/>
                <w:szCs w:val="16"/>
              </w:rPr>
              <w:t>297,763.07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01" w:rsidRPr="003A5981" w:rsidRDefault="00047B01" w:rsidP="00047B01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3A5981">
              <w:rPr>
                <w:rFonts w:cs="Arial"/>
                <w:sz w:val="16"/>
                <w:szCs w:val="16"/>
              </w:rPr>
              <w:t>568,478.7</w:t>
            </w: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01" w:rsidRPr="00873B37" w:rsidRDefault="00047B01" w:rsidP="00047B01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873B37">
              <w:rPr>
                <w:rFonts w:cs="Arial"/>
                <w:sz w:val="16"/>
                <w:szCs w:val="16"/>
              </w:rPr>
              <w:t>55,865.11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047B01" w:rsidRPr="00EA751A" w:rsidRDefault="00047B01" w:rsidP="00047B01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30.00</w:t>
            </w:r>
          </w:p>
        </w:tc>
      </w:tr>
      <w:tr w:rsidR="00047B01" w:rsidTr="001416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047B01" w:rsidRPr="003A5981" w:rsidRDefault="00047B01" w:rsidP="00047B01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3A5981">
              <w:rPr>
                <w:rFonts w:cs="Arial"/>
                <w:sz w:val="16"/>
                <w:szCs w:val="16"/>
              </w:rPr>
              <w:t>568,478.76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01" w:rsidRPr="003A5981" w:rsidRDefault="00047B01" w:rsidP="00047B01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3A5981">
              <w:rPr>
                <w:rFonts w:cs="Arial"/>
                <w:sz w:val="16"/>
                <w:szCs w:val="16"/>
              </w:rPr>
              <w:t>757,971.</w:t>
            </w:r>
            <w:r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01" w:rsidRPr="00873B37" w:rsidRDefault="00047B01" w:rsidP="00047B01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873B37">
              <w:rPr>
                <w:rFonts w:cs="Arial"/>
                <w:sz w:val="16"/>
                <w:szCs w:val="16"/>
              </w:rPr>
              <w:t>137,079.81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047B01" w:rsidRPr="00EA751A" w:rsidRDefault="00047B01" w:rsidP="00047B01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32.00</w:t>
            </w:r>
          </w:p>
        </w:tc>
      </w:tr>
      <w:tr w:rsidR="00047B01" w:rsidTr="001416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047B01" w:rsidRPr="003A5981" w:rsidRDefault="00047B01" w:rsidP="00047B01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3A5981">
              <w:rPr>
                <w:rFonts w:cs="Arial"/>
                <w:sz w:val="16"/>
                <w:szCs w:val="16"/>
              </w:rPr>
              <w:t>757,971.70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01" w:rsidRDefault="00047B01" w:rsidP="00047B01">
            <w:pPr>
              <w:ind w:right="150"/>
              <w:jc w:val="right"/>
            </w:pPr>
            <w:r w:rsidRPr="003A5981">
              <w:rPr>
                <w:rFonts w:cs="Arial"/>
                <w:sz w:val="16"/>
                <w:szCs w:val="16"/>
              </w:rPr>
              <w:t>2,273,915.0</w:t>
            </w: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01" w:rsidRPr="00873B37" w:rsidRDefault="00047B01" w:rsidP="00047B01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873B37">
              <w:rPr>
                <w:rFonts w:cs="Arial"/>
                <w:sz w:val="16"/>
                <w:szCs w:val="16"/>
              </w:rPr>
              <w:t>197,717.52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047B01" w:rsidRPr="00EA751A" w:rsidRDefault="00047B01" w:rsidP="00047B01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34.00</w:t>
            </w:r>
          </w:p>
        </w:tc>
      </w:tr>
      <w:tr w:rsidR="00047B01" w:rsidTr="001416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thinThickThinSmallGap" w:sz="48" w:space="0" w:color="auto"/>
              <w:right w:val="single" w:sz="4" w:space="0" w:color="auto"/>
            </w:tcBorders>
          </w:tcPr>
          <w:p w:rsidR="00047B01" w:rsidRDefault="00047B01" w:rsidP="00047B01">
            <w:pPr>
              <w:ind w:right="150"/>
              <w:jc w:val="right"/>
            </w:pPr>
            <w:r w:rsidRPr="003A5981">
              <w:rPr>
                <w:rFonts w:cs="Arial"/>
                <w:sz w:val="16"/>
                <w:szCs w:val="16"/>
              </w:rPr>
              <w:t>2,273,915.08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thinThickThinSmallGap" w:sz="48" w:space="0" w:color="auto"/>
              <w:right w:val="single" w:sz="4" w:space="0" w:color="auto"/>
            </w:tcBorders>
          </w:tcPr>
          <w:p w:rsidR="00047B01" w:rsidRPr="00B346A9" w:rsidRDefault="00047B01" w:rsidP="00047B01">
            <w:pPr>
              <w:pStyle w:val="Texto0"/>
              <w:spacing w:before="20" w:after="60" w:line="240" w:lineRule="auto"/>
              <w:ind w:right="90" w:firstLine="0"/>
              <w:jc w:val="right"/>
              <w:rPr>
                <w:sz w:val="16"/>
                <w:szCs w:val="16"/>
              </w:rPr>
            </w:pPr>
            <w:r w:rsidRPr="00B346A9">
              <w:rPr>
                <w:sz w:val="16"/>
                <w:szCs w:val="16"/>
              </w:rPr>
              <w:t>En adelante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thinThickThinSmallGap" w:sz="48" w:space="0" w:color="auto"/>
              <w:right w:val="single" w:sz="4" w:space="0" w:color="auto"/>
            </w:tcBorders>
          </w:tcPr>
          <w:p w:rsidR="00047B01" w:rsidRDefault="00047B01" w:rsidP="00047B01">
            <w:pPr>
              <w:ind w:right="161"/>
              <w:jc w:val="right"/>
            </w:pPr>
            <w:r w:rsidRPr="00873B37">
              <w:rPr>
                <w:rFonts w:cs="Arial"/>
                <w:sz w:val="16"/>
                <w:szCs w:val="16"/>
              </w:rPr>
              <w:t>713,138.30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thinThickThinSmallGap" w:sz="48" w:space="0" w:color="auto"/>
              <w:right w:val="thinThickThinSmallGap" w:sz="48" w:space="0" w:color="auto"/>
            </w:tcBorders>
            <w:vAlign w:val="center"/>
          </w:tcPr>
          <w:p w:rsidR="00047B01" w:rsidRPr="00EA751A" w:rsidRDefault="00047B01" w:rsidP="00047B01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35.00</w:t>
            </w:r>
          </w:p>
        </w:tc>
      </w:tr>
    </w:tbl>
    <w:p w:rsidR="0024643B" w:rsidRDefault="0024643B" w:rsidP="00D97312">
      <w:pPr>
        <w:rPr>
          <w:rFonts w:cs="Arial"/>
          <w:b/>
          <w:sz w:val="14"/>
        </w:rPr>
      </w:pPr>
    </w:p>
    <w:p w:rsidR="00A160DA" w:rsidRDefault="00A160DA" w:rsidP="00D97312">
      <w:pPr>
        <w:pStyle w:val="Sangradetextonormal"/>
      </w:pPr>
      <w:r>
        <w:t>1</w:t>
      </w:r>
      <w:r w:rsidR="00DF7E27">
        <w:t>8</w:t>
      </w:r>
      <w:r>
        <w:t xml:space="preserve">. Tarifa para el pago provisional del </w:t>
      </w:r>
      <w:r w:rsidRPr="004844B6">
        <w:rPr>
          <w:u w:val="single"/>
        </w:rPr>
        <w:t xml:space="preserve">mes de agosto de </w:t>
      </w:r>
      <w:r w:rsidR="0073183E">
        <w:rPr>
          <w:u w:val="single"/>
        </w:rPr>
        <w:t>2021</w:t>
      </w:r>
      <w:r>
        <w:t xml:space="preserve">, aplicable a los ingresos que perciban los contribuyentes a que se refiere el Capítulo II, </w:t>
      </w:r>
      <w:r w:rsidR="00AD3158">
        <w:t>Sección I</w:t>
      </w:r>
      <w:r>
        <w:t>, del Título IV de la LISR.</w:t>
      </w:r>
    </w:p>
    <w:tbl>
      <w:tblPr>
        <w:tblW w:w="6477" w:type="dxa"/>
        <w:tblInd w:w="11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3"/>
        <w:gridCol w:w="1917"/>
        <w:gridCol w:w="1641"/>
        <w:gridCol w:w="1096"/>
      </w:tblGrid>
      <w:tr w:rsidR="0024643B" w:rsidTr="00AC374B">
        <w:trPr>
          <w:cantSplit/>
        </w:trPr>
        <w:tc>
          <w:tcPr>
            <w:tcW w:w="6477" w:type="dxa"/>
            <w:gridSpan w:val="4"/>
            <w:tcBorders>
              <w:top w:val="double" w:sz="6" w:space="0" w:color="auto"/>
              <w:left w:val="double" w:sz="6" w:space="0" w:color="auto"/>
              <w:bottom w:val="thinThickThinSmallGap" w:sz="48" w:space="0" w:color="auto"/>
              <w:right w:val="double" w:sz="6" w:space="0" w:color="auto"/>
            </w:tcBorders>
          </w:tcPr>
          <w:p w:rsidR="0024643B" w:rsidRDefault="0024643B" w:rsidP="00D97312">
            <w:pPr>
              <w:jc w:val="center"/>
              <w:rPr>
                <w:rFonts w:cs="Arial"/>
                <w:b/>
                <w:bCs/>
                <w:color w:val="000000"/>
                <w:sz w:val="14"/>
              </w:rPr>
            </w:pPr>
            <w:r>
              <w:rPr>
                <w:rFonts w:cs="Arial"/>
                <w:b/>
                <w:bCs/>
                <w:color w:val="000000"/>
                <w:sz w:val="14"/>
              </w:rPr>
              <w:t>TARIFA DE ISR</w:t>
            </w:r>
          </w:p>
        </w:tc>
      </w:tr>
      <w:tr w:rsidR="009773EC" w:rsidTr="00AC374B">
        <w:trPr>
          <w:cantSplit/>
        </w:trPr>
        <w:tc>
          <w:tcPr>
            <w:tcW w:w="1823" w:type="dxa"/>
            <w:tcBorders>
              <w:top w:val="thinThickThinSmallGap" w:sz="48" w:space="0" w:color="auto"/>
              <w:left w:val="thinThickThinSmallGap" w:sz="48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Límite</w:t>
            </w:r>
          </w:p>
        </w:tc>
        <w:tc>
          <w:tcPr>
            <w:tcW w:w="1917" w:type="dxa"/>
            <w:tcBorders>
              <w:top w:val="thinThickThinSmallGap" w:sz="48" w:space="0" w:color="auto"/>
              <w:left w:val="single" w:sz="4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Límite</w:t>
            </w:r>
          </w:p>
        </w:tc>
        <w:tc>
          <w:tcPr>
            <w:tcW w:w="1641" w:type="dxa"/>
            <w:tcBorders>
              <w:top w:val="thinThickThinSmallGap" w:sz="48" w:space="0" w:color="auto"/>
              <w:left w:val="single" w:sz="4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Cuota</w:t>
            </w:r>
          </w:p>
        </w:tc>
        <w:tc>
          <w:tcPr>
            <w:tcW w:w="1096" w:type="dxa"/>
            <w:tcBorders>
              <w:top w:val="thinThickThinSmallGap" w:sz="48" w:space="0" w:color="auto"/>
              <w:left w:val="single" w:sz="4" w:space="0" w:color="auto"/>
              <w:right w:val="thinThickThinSmallGap" w:sz="48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  <w:lang w:val="es-ES_tradnl"/>
              </w:rPr>
            </w:pPr>
            <w:r>
              <w:rPr>
                <w:rFonts w:cs="Arial"/>
                <w:color w:val="000000"/>
                <w:sz w:val="14"/>
                <w:lang w:val="es-ES_tradnl"/>
              </w:rPr>
              <w:t>% s/exc</w:t>
            </w:r>
          </w:p>
        </w:tc>
      </w:tr>
      <w:tr w:rsidR="009773EC" w:rsidTr="00AC374B">
        <w:trPr>
          <w:cantSplit/>
        </w:trPr>
        <w:tc>
          <w:tcPr>
            <w:tcW w:w="1823" w:type="dxa"/>
            <w:tcBorders>
              <w:left w:val="thinThickThinSmallGap" w:sz="48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  <w:lang w:val="es-ES_tradnl"/>
              </w:rPr>
            </w:pPr>
            <w:r>
              <w:rPr>
                <w:rFonts w:cs="Arial"/>
                <w:color w:val="000000"/>
                <w:sz w:val="14"/>
                <w:lang w:val="es-ES_tradnl"/>
              </w:rPr>
              <w:t>Inferior  $</w:t>
            </w: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Superior  $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Fija  $</w:t>
            </w:r>
          </w:p>
        </w:tc>
        <w:tc>
          <w:tcPr>
            <w:tcW w:w="1096" w:type="dxa"/>
            <w:tcBorders>
              <w:left w:val="single" w:sz="4" w:space="0" w:color="auto"/>
              <w:right w:val="thinThickThinSmallGap" w:sz="48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del L.I. %</w:t>
            </w:r>
          </w:p>
        </w:tc>
      </w:tr>
      <w:tr w:rsidR="00427FB8" w:rsidTr="00075B2C">
        <w:trPr>
          <w:cantSplit/>
          <w:trHeight w:hRule="exact" w:val="255"/>
        </w:trPr>
        <w:tc>
          <w:tcPr>
            <w:tcW w:w="1823" w:type="dxa"/>
            <w:tcBorders>
              <w:top w:val="trip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427FB8" w:rsidRPr="00BF1374" w:rsidRDefault="00427FB8" w:rsidP="00427FB8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BF1374">
              <w:rPr>
                <w:rFonts w:cs="Arial"/>
                <w:sz w:val="16"/>
                <w:szCs w:val="16"/>
              </w:rPr>
              <w:t>0.01</w:t>
            </w:r>
          </w:p>
        </w:tc>
        <w:tc>
          <w:tcPr>
            <w:tcW w:w="191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8" w:rsidRPr="00BF1374" w:rsidRDefault="00427FB8" w:rsidP="00427FB8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BF1374">
              <w:rPr>
                <w:rFonts w:cs="Arial"/>
                <w:sz w:val="16"/>
                <w:szCs w:val="16"/>
              </w:rPr>
              <w:t>5,156.6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4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8" w:rsidRPr="00614F95" w:rsidRDefault="00427FB8" w:rsidP="00427FB8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614F95">
              <w:rPr>
                <w:rFonts w:cs="Arial"/>
                <w:sz w:val="16"/>
                <w:szCs w:val="16"/>
              </w:rPr>
              <w:t>0.00</w:t>
            </w:r>
          </w:p>
        </w:tc>
        <w:tc>
          <w:tcPr>
            <w:tcW w:w="109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427FB8" w:rsidRPr="00EA751A" w:rsidRDefault="00427FB8" w:rsidP="00427FB8">
            <w:pPr>
              <w:pStyle w:val="Texto0"/>
              <w:tabs>
                <w:tab w:val="left" w:pos="1036"/>
              </w:tabs>
              <w:spacing w:after="0" w:line="240" w:lineRule="auto"/>
              <w:ind w:right="90" w:firstLine="0"/>
              <w:jc w:val="center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</w:tr>
      <w:tr w:rsidR="00427FB8" w:rsidTr="001416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427FB8" w:rsidRPr="00BF1374" w:rsidRDefault="00427FB8" w:rsidP="00427FB8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BF1374">
              <w:rPr>
                <w:rFonts w:cs="Arial"/>
                <w:sz w:val="16"/>
                <w:szCs w:val="16"/>
              </w:rPr>
              <w:t>5,156.65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8" w:rsidRPr="00BF1374" w:rsidRDefault="00427FB8" w:rsidP="00427FB8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BF1374">
              <w:rPr>
                <w:rFonts w:cs="Arial"/>
                <w:sz w:val="16"/>
                <w:szCs w:val="16"/>
              </w:rPr>
              <w:t>43,767.3</w:t>
            </w: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8" w:rsidRPr="00614F95" w:rsidRDefault="00427FB8" w:rsidP="00427FB8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614F95">
              <w:rPr>
                <w:rFonts w:cs="Arial"/>
                <w:sz w:val="16"/>
                <w:szCs w:val="16"/>
              </w:rPr>
              <w:t>99.04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427FB8" w:rsidRPr="00EA751A" w:rsidRDefault="00427FB8" w:rsidP="00427FB8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6.40</w:t>
            </w:r>
          </w:p>
        </w:tc>
      </w:tr>
      <w:tr w:rsidR="00427FB8" w:rsidTr="001416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427FB8" w:rsidRPr="00BF1374" w:rsidRDefault="00427FB8" w:rsidP="00427FB8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BF1374">
              <w:rPr>
                <w:rFonts w:cs="Arial"/>
                <w:sz w:val="16"/>
                <w:szCs w:val="16"/>
              </w:rPr>
              <w:t>43,767.37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8" w:rsidRPr="00BF1374" w:rsidRDefault="00427FB8" w:rsidP="00427FB8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BF1374">
              <w:rPr>
                <w:rFonts w:cs="Arial"/>
                <w:sz w:val="16"/>
                <w:szCs w:val="16"/>
              </w:rPr>
              <w:t>76,917.2</w:t>
            </w: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8" w:rsidRPr="00614F95" w:rsidRDefault="00427FB8" w:rsidP="00427FB8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614F95">
              <w:rPr>
                <w:rFonts w:cs="Arial"/>
                <w:sz w:val="16"/>
                <w:szCs w:val="16"/>
              </w:rPr>
              <w:t>2,570.08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427FB8" w:rsidRPr="00EA751A" w:rsidRDefault="00427FB8" w:rsidP="00427FB8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10.88</w:t>
            </w:r>
          </w:p>
        </w:tc>
      </w:tr>
      <w:tr w:rsidR="00427FB8" w:rsidTr="001416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427FB8" w:rsidRPr="00BF1374" w:rsidRDefault="00427FB8" w:rsidP="00427FB8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BF1374">
              <w:rPr>
                <w:rFonts w:cs="Arial"/>
                <w:sz w:val="16"/>
                <w:szCs w:val="16"/>
              </w:rPr>
              <w:t>76,917.29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8" w:rsidRPr="00BF1374" w:rsidRDefault="00427FB8" w:rsidP="00427FB8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BF1374">
              <w:rPr>
                <w:rFonts w:cs="Arial"/>
                <w:sz w:val="16"/>
                <w:szCs w:val="16"/>
              </w:rPr>
              <w:t>89,412.9</w:t>
            </w: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8" w:rsidRPr="00614F95" w:rsidRDefault="00427FB8" w:rsidP="00427FB8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614F95">
              <w:rPr>
                <w:rFonts w:cs="Arial"/>
                <w:sz w:val="16"/>
                <w:szCs w:val="16"/>
              </w:rPr>
              <w:t>6,176.80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427FB8" w:rsidRPr="00EA751A" w:rsidRDefault="00427FB8" w:rsidP="00427FB8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16.00</w:t>
            </w:r>
          </w:p>
        </w:tc>
      </w:tr>
      <w:tr w:rsidR="00427FB8" w:rsidTr="001416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427FB8" w:rsidRPr="00BF1374" w:rsidRDefault="00427FB8" w:rsidP="00427FB8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BF1374">
              <w:rPr>
                <w:rFonts w:cs="Arial"/>
                <w:sz w:val="16"/>
                <w:szCs w:val="16"/>
              </w:rPr>
              <w:t>89,412.97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8" w:rsidRPr="00BF1374" w:rsidRDefault="00427FB8" w:rsidP="00427FB8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BF1374">
              <w:rPr>
                <w:rFonts w:cs="Arial"/>
                <w:sz w:val="16"/>
                <w:szCs w:val="16"/>
              </w:rPr>
              <w:t>107,051.7</w:t>
            </w: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8" w:rsidRPr="00614F95" w:rsidRDefault="00427FB8" w:rsidP="00427FB8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614F95">
              <w:rPr>
                <w:rFonts w:cs="Arial"/>
                <w:sz w:val="16"/>
                <w:szCs w:val="16"/>
              </w:rPr>
              <w:t>8,176.08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427FB8" w:rsidRPr="00EA751A" w:rsidRDefault="00427FB8" w:rsidP="00427FB8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17.92</w:t>
            </w:r>
          </w:p>
        </w:tc>
      </w:tr>
      <w:tr w:rsidR="00427FB8" w:rsidTr="001416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427FB8" w:rsidRPr="00BF1374" w:rsidRDefault="00427FB8" w:rsidP="00427FB8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BF1374">
              <w:rPr>
                <w:rFonts w:cs="Arial"/>
                <w:sz w:val="16"/>
                <w:szCs w:val="16"/>
              </w:rPr>
              <w:t>107,051.77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8" w:rsidRPr="00BF1374" w:rsidRDefault="00427FB8" w:rsidP="00427FB8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BF1374">
              <w:rPr>
                <w:rFonts w:cs="Arial"/>
                <w:sz w:val="16"/>
                <w:szCs w:val="16"/>
              </w:rPr>
              <w:t>215,908.0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8" w:rsidRPr="00614F95" w:rsidRDefault="00427FB8" w:rsidP="00427FB8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614F95">
              <w:rPr>
                <w:rFonts w:cs="Arial"/>
                <w:sz w:val="16"/>
                <w:szCs w:val="16"/>
              </w:rPr>
              <w:t>11,336.96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427FB8" w:rsidRPr="00EA751A" w:rsidRDefault="00427FB8" w:rsidP="00427FB8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21.36</w:t>
            </w:r>
          </w:p>
        </w:tc>
      </w:tr>
      <w:tr w:rsidR="00427FB8" w:rsidTr="001416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427FB8" w:rsidRPr="00BF1374" w:rsidRDefault="00427FB8" w:rsidP="00427FB8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BF1374">
              <w:rPr>
                <w:rFonts w:cs="Arial"/>
                <w:sz w:val="16"/>
                <w:szCs w:val="16"/>
              </w:rPr>
              <w:t>215,908.01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8" w:rsidRPr="00BF1374" w:rsidRDefault="00427FB8" w:rsidP="00427FB8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BF1374">
              <w:rPr>
                <w:rFonts w:cs="Arial"/>
                <w:sz w:val="16"/>
                <w:szCs w:val="16"/>
              </w:rPr>
              <w:t>340,300.6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8" w:rsidRPr="00614F95" w:rsidRDefault="00427FB8" w:rsidP="00427FB8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614F95">
              <w:rPr>
                <w:rFonts w:cs="Arial"/>
                <w:sz w:val="16"/>
                <w:szCs w:val="16"/>
              </w:rPr>
              <w:t>34,588.64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427FB8" w:rsidRPr="00EA751A" w:rsidRDefault="00427FB8" w:rsidP="00427FB8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23.52</w:t>
            </w:r>
          </w:p>
        </w:tc>
      </w:tr>
      <w:tr w:rsidR="00427FB8" w:rsidTr="001416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427FB8" w:rsidRPr="00BF1374" w:rsidRDefault="00427FB8" w:rsidP="00427FB8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BF1374">
              <w:rPr>
                <w:rFonts w:cs="Arial"/>
                <w:sz w:val="16"/>
                <w:szCs w:val="16"/>
              </w:rPr>
              <w:t>340,300.65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8" w:rsidRPr="00BF1374" w:rsidRDefault="00427FB8" w:rsidP="00427FB8">
            <w:pPr>
              <w:ind w:right="150"/>
              <w:jc w:val="right"/>
              <w:rPr>
                <w:sz w:val="16"/>
                <w:szCs w:val="16"/>
              </w:rPr>
            </w:pPr>
            <w:r w:rsidRPr="00BF1374">
              <w:rPr>
                <w:rFonts w:cs="Arial"/>
                <w:sz w:val="16"/>
                <w:szCs w:val="16"/>
              </w:rPr>
              <w:t>649,690.0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8" w:rsidRPr="00614F95" w:rsidRDefault="00427FB8" w:rsidP="00427FB8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614F95">
              <w:rPr>
                <w:rFonts w:cs="Arial"/>
                <w:sz w:val="16"/>
                <w:szCs w:val="16"/>
              </w:rPr>
              <w:t>63,845.84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427FB8" w:rsidRPr="00EA751A" w:rsidRDefault="00427FB8" w:rsidP="00427FB8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30.00</w:t>
            </w:r>
          </w:p>
        </w:tc>
      </w:tr>
      <w:tr w:rsidR="00427FB8" w:rsidTr="001416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427FB8" w:rsidRPr="00BF1374" w:rsidRDefault="00427FB8" w:rsidP="00427FB8">
            <w:pPr>
              <w:ind w:right="150"/>
              <w:jc w:val="right"/>
              <w:rPr>
                <w:sz w:val="16"/>
                <w:szCs w:val="16"/>
              </w:rPr>
            </w:pPr>
            <w:r w:rsidRPr="00BF1374">
              <w:rPr>
                <w:rFonts w:cs="Arial"/>
                <w:sz w:val="16"/>
                <w:szCs w:val="16"/>
              </w:rPr>
              <w:t>649,690.01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8" w:rsidRPr="00BF1374" w:rsidRDefault="00427FB8" w:rsidP="00427FB8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BF1374">
              <w:rPr>
                <w:rFonts w:cs="Arial"/>
                <w:sz w:val="16"/>
                <w:szCs w:val="16"/>
              </w:rPr>
              <w:t>866,253.3</w:t>
            </w: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8" w:rsidRPr="00614F95" w:rsidRDefault="00427FB8" w:rsidP="00427FB8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614F95">
              <w:rPr>
                <w:rFonts w:cs="Arial"/>
                <w:sz w:val="16"/>
                <w:szCs w:val="16"/>
              </w:rPr>
              <w:t>156,662.64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427FB8" w:rsidRPr="00EA751A" w:rsidRDefault="00427FB8" w:rsidP="00427FB8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32.00</w:t>
            </w:r>
          </w:p>
        </w:tc>
      </w:tr>
      <w:tr w:rsidR="00427FB8" w:rsidTr="001416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427FB8" w:rsidRPr="00BF1374" w:rsidRDefault="00427FB8" w:rsidP="00427FB8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BF1374">
              <w:rPr>
                <w:rFonts w:cs="Arial"/>
                <w:sz w:val="16"/>
                <w:szCs w:val="16"/>
              </w:rPr>
              <w:t>866,253.37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8" w:rsidRPr="00BF1374" w:rsidRDefault="00427FB8" w:rsidP="00427FB8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BF1374">
              <w:rPr>
                <w:rFonts w:cs="Arial"/>
                <w:sz w:val="16"/>
                <w:szCs w:val="16"/>
              </w:rPr>
              <w:t>2,598,760.0</w:t>
            </w: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8" w:rsidRPr="00614F95" w:rsidRDefault="00427FB8" w:rsidP="00427FB8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614F95">
              <w:rPr>
                <w:rFonts w:cs="Arial"/>
                <w:sz w:val="16"/>
                <w:szCs w:val="16"/>
              </w:rPr>
              <w:t>225,962.88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427FB8" w:rsidRPr="00EA751A" w:rsidRDefault="00427FB8" w:rsidP="00427FB8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34.00</w:t>
            </w:r>
          </w:p>
        </w:tc>
      </w:tr>
      <w:tr w:rsidR="00427FB8" w:rsidTr="001416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thinThickThinSmallGap" w:sz="48" w:space="0" w:color="auto"/>
              <w:right w:val="single" w:sz="4" w:space="0" w:color="auto"/>
            </w:tcBorders>
          </w:tcPr>
          <w:p w:rsidR="00427FB8" w:rsidRPr="00BF1374" w:rsidRDefault="00427FB8" w:rsidP="00427FB8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BF1374">
              <w:rPr>
                <w:rFonts w:cs="Arial"/>
                <w:sz w:val="16"/>
                <w:szCs w:val="16"/>
              </w:rPr>
              <w:t>2,598,760.09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thinThickThinSmallGap" w:sz="48" w:space="0" w:color="auto"/>
              <w:right w:val="single" w:sz="4" w:space="0" w:color="auto"/>
            </w:tcBorders>
          </w:tcPr>
          <w:p w:rsidR="00427FB8" w:rsidRPr="00B346A9" w:rsidRDefault="00427FB8" w:rsidP="00427FB8">
            <w:pPr>
              <w:pStyle w:val="Texto0"/>
              <w:spacing w:before="20" w:after="60" w:line="240" w:lineRule="auto"/>
              <w:ind w:right="90" w:firstLine="0"/>
              <w:jc w:val="right"/>
              <w:rPr>
                <w:sz w:val="16"/>
                <w:szCs w:val="16"/>
              </w:rPr>
            </w:pPr>
            <w:r w:rsidRPr="00B346A9">
              <w:rPr>
                <w:sz w:val="16"/>
                <w:szCs w:val="16"/>
              </w:rPr>
              <w:t>En adelante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thinThickThinSmallGap" w:sz="48" w:space="0" w:color="auto"/>
              <w:right w:val="single" w:sz="4" w:space="0" w:color="auto"/>
            </w:tcBorders>
          </w:tcPr>
          <w:p w:rsidR="00427FB8" w:rsidRPr="00614F95" w:rsidRDefault="00427FB8" w:rsidP="00427FB8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614F95">
              <w:rPr>
                <w:rFonts w:cs="Arial"/>
                <w:sz w:val="16"/>
                <w:szCs w:val="16"/>
              </w:rPr>
              <w:t>815,015.20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thinThickThinSmallGap" w:sz="48" w:space="0" w:color="auto"/>
              <w:right w:val="thinThickThinSmallGap" w:sz="48" w:space="0" w:color="auto"/>
            </w:tcBorders>
            <w:vAlign w:val="center"/>
          </w:tcPr>
          <w:p w:rsidR="00427FB8" w:rsidRPr="00EA751A" w:rsidRDefault="00427FB8" w:rsidP="00427FB8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35.00</w:t>
            </w:r>
          </w:p>
        </w:tc>
      </w:tr>
    </w:tbl>
    <w:p w:rsidR="00A160DA" w:rsidRDefault="00A160DA" w:rsidP="00D97312">
      <w:pPr>
        <w:pStyle w:val="Sangradetextonormal"/>
      </w:pPr>
      <w:r>
        <w:rPr>
          <w:bCs/>
        </w:rPr>
        <w:t>1</w:t>
      </w:r>
      <w:r w:rsidR="00DF7E27">
        <w:rPr>
          <w:bCs/>
        </w:rPr>
        <w:t>9</w:t>
      </w:r>
      <w:r>
        <w:rPr>
          <w:bCs/>
        </w:rPr>
        <w:t>.</w:t>
      </w:r>
      <w:r>
        <w:t xml:space="preserve"> Tarifa para el pago provisional del </w:t>
      </w:r>
      <w:r w:rsidRPr="004844B6">
        <w:rPr>
          <w:u w:val="single"/>
        </w:rPr>
        <w:t xml:space="preserve">mes de septiembre de </w:t>
      </w:r>
      <w:r w:rsidR="0073183E">
        <w:rPr>
          <w:u w:val="single"/>
        </w:rPr>
        <w:t>2021</w:t>
      </w:r>
      <w:r>
        <w:t xml:space="preserve">, aplicable a los ingresos que perciban los contribuyentes a que se refiere el Capítulo II, </w:t>
      </w:r>
      <w:r w:rsidR="00AD3158">
        <w:t>Sección I</w:t>
      </w:r>
      <w:r>
        <w:t>, del Título IV de la LISR.</w:t>
      </w:r>
    </w:p>
    <w:tbl>
      <w:tblPr>
        <w:tblW w:w="6477" w:type="dxa"/>
        <w:tblInd w:w="11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3"/>
        <w:gridCol w:w="1917"/>
        <w:gridCol w:w="1641"/>
        <w:gridCol w:w="1096"/>
      </w:tblGrid>
      <w:tr w:rsidR="0024643B" w:rsidTr="00AC374B">
        <w:trPr>
          <w:cantSplit/>
        </w:trPr>
        <w:tc>
          <w:tcPr>
            <w:tcW w:w="6477" w:type="dxa"/>
            <w:gridSpan w:val="4"/>
            <w:tcBorders>
              <w:top w:val="double" w:sz="6" w:space="0" w:color="auto"/>
              <w:left w:val="double" w:sz="6" w:space="0" w:color="auto"/>
              <w:bottom w:val="thinThickThinSmallGap" w:sz="48" w:space="0" w:color="auto"/>
              <w:right w:val="double" w:sz="6" w:space="0" w:color="auto"/>
            </w:tcBorders>
          </w:tcPr>
          <w:p w:rsidR="0024643B" w:rsidRDefault="0024643B" w:rsidP="00D97312">
            <w:pPr>
              <w:jc w:val="center"/>
              <w:rPr>
                <w:rFonts w:cs="Arial"/>
                <w:b/>
                <w:bCs/>
                <w:color w:val="000000"/>
                <w:sz w:val="14"/>
              </w:rPr>
            </w:pPr>
            <w:r>
              <w:rPr>
                <w:rFonts w:cs="Arial"/>
                <w:b/>
                <w:bCs/>
                <w:color w:val="000000"/>
                <w:sz w:val="14"/>
              </w:rPr>
              <w:t>TARIFA DE ISR</w:t>
            </w:r>
          </w:p>
        </w:tc>
      </w:tr>
      <w:tr w:rsidR="009773EC" w:rsidTr="00AC374B">
        <w:trPr>
          <w:cantSplit/>
        </w:trPr>
        <w:tc>
          <w:tcPr>
            <w:tcW w:w="1823" w:type="dxa"/>
            <w:tcBorders>
              <w:top w:val="thinThickThinSmallGap" w:sz="48" w:space="0" w:color="auto"/>
              <w:left w:val="thinThickThinSmallGap" w:sz="48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Límite</w:t>
            </w:r>
          </w:p>
        </w:tc>
        <w:tc>
          <w:tcPr>
            <w:tcW w:w="1917" w:type="dxa"/>
            <w:tcBorders>
              <w:top w:val="thinThickThinSmallGap" w:sz="48" w:space="0" w:color="auto"/>
              <w:left w:val="single" w:sz="4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Límite</w:t>
            </w:r>
          </w:p>
        </w:tc>
        <w:tc>
          <w:tcPr>
            <w:tcW w:w="1641" w:type="dxa"/>
            <w:tcBorders>
              <w:top w:val="thinThickThinSmallGap" w:sz="48" w:space="0" w:color="auto"/>
              <w:left w:val="single" w:sz="4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Cuota</w:t>
            </w:r>
          </w:p>
        </w:tc>
        <w:tc>
          <w:tcPr>
            <w:tcW w:w="1096" w:type="dxa"/>
            <w:tcBorders>
              <w:top w:val="thinThickThinSmallGap" w:sz="48" w:space="0" w:color="auto"/>
              <w:left w:val="single" w:sz="4" w:space="0" w:color="auto"/>
              <w:right w:val="thinThickThinSmallGap" w:sz="48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  <w:lang w:val="es-ES_tradnl"/>
              </w:rPr>
            </w:pPr>
            <w:r>
              <w:rPr>
                <w:rFonts w:cs="Arial"/>
                <w:color w:val="000000"/>
                <w:sz w:val="14"/>
                <w:lang w:val="es-ES_tradnl"/>
              </w:rPr>
              <w:t>% s/exc</w:t>
            </w:r>
          </w:p>
        </w:tc>
      </w:tr>
      <w:tr w:rsidR="009773EC" w:rsidTr="00AC374B">
        <w:trPr>
          <w:cantSplit/>
        </w:trPr>
        <w:tc>
          <w:tcPr>
            <w:tcW w:w="1823" w:type="dxa"/>
            <w:tcBorders>
              <w:left w:val="thinThickThinSmallGap" w:sz="48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  <w:lang w:val="es-ES_tradnl"/>
              </w:rPr>
            </w:pPr>
            <w:r>
              <w:rPr>
                <w:rFonts w:cs="Arial"/>
                <w:color w:val="000000"/>
                <w:sz w:val="14"/>
                <w:lang w:val="es-ES_tradnl"/>
              </w:rPr>
              <w:t>Inferior  $</w:t>
            </w: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Superior  $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Fija  $</w:t>
            </w:r>
          </w:p>
        </w:tc>
        <w:tc>
          <w:tcPr>
            <w:tcW w:w="1096" w:type="dxa"/>
            <w:tcBorders>
              <w:left w:val="single" w:sz="4" w:space="0" w:color="auto"/>
              <w:right w:val="thinThickThinSmallGap" w:sz="48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del L.I. %</w:t>
            </w:r>
          </w:p>
        </w:tc>
      </w:tr>
      <w:tr w:rsidR="00B10CF9" w:rsidTr="00075B2C">
        <w:trPr>
          <w:cantSplit/>
          <w:trHeight w:hRule="exact" w:val="255"/>
        </w:trPr>
        <w:tc>
          <w:tcPr>
            <w:tcW w:w="1823" w:type="dxa"/>
            <w:tcBorders>
              <w:top w:val="trip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B10CF9" w:rsidRPr="00982071" w:rsidRDefault="00B10CF9" w:rsidP="00B10CF9">
            <w:pPr>
              <w:ind w:right="150"/>
              <w:jc w:val="right"/>
              <w:rPr>
                <w:rFonts w:cs="Arial"/>
                <w:sz w:val="18"/>
                <w:szCs w:val="18"/>
              </w:rPr>
            </w:pPr>
            <w:r w:rsidRPr="00DE2C63">
              <w:rPr>
                <w:rFonts w:cs="Arial"/>
                <w:sz w:val="18"/>
                <w:szCs w:val="18"/>
                <w:lang w:eastAsia="es-MX"/>
              </w:rPr>
              <w:t>0.01</w:t>
            </w:r>
          </w:p>
        </w:tc>
        <w:tc>
          <w:tcPr>
            <w:tcW w:w="191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F9" w:rsidRPr="00982071" w:rsidRDefault="00B10CF9" w:rsidP="00B10CF9">
            <w:pPr>
              <w:ind w:right="150"/>
              <w:jc w:val="right"/>
              <w:rPr>
                <w:rFonts w:cs="Arial"/>
                <w:sz w:val="18"/>
                <w:szCs w:val="18"/>
              </w:rPr>
            </w:pPr>
            <w:r w:rsidRPr="00DE2C63">
              <w:rPr>
                <w:rFonts w:cs="Arial"/>
                <w:sz w:val="18"/>
                <w:szCs w:val="18"/>
                <w:lang w:eastAsia="es-MX"/>
              </w:rPr>
              <w:t>5,801.2</w:t>
            </w:r>
            <w:r>
              <w:rPr>
                <w:rFonts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64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F9" w:rsidRPr="00A73354" w:rsidRDefault="00B10CF9" w:rsidP="00B10CF9">
            <w:pPr>
              <w:ind w:right="161"/>
              <w:jc w:val="right"/>
              <w:rPr>
                <w:rFonts w:cs="Arial"/>
                <w:sz w:val="18"/>
                <w:szCs w:val="18"/>
              </w:rPr>
            </w:pPr>
            <w:r w:rsidRPr="00DE2C63">
              <w:rPr>
                <w:rFonts w:cs="Arial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09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B10CF9" w:rsidRPr="00EA751A" w:rsidRDefault="00B10CF9" w:rsidP="00B10CF9">
            <w:pPr>
              <w:pStyle w:val="Texto0"/>
              <w:tabs>
                <w:tab w:val="left" w:pos="1036"/>
              </w:tabs>
              <w:spacing w:after="0" w:line="240" w:lineRule="auto"/>
              <w:ind w:right="90" w:firstLine="0"/>
              <w:jc w:val="center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</w:tr>
      <w:tr w:rsidR="00B10CF9" w:rsidTr="001416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B10CF9" w:rsidRPr="00982071" w:rsidRDefault="00B10CF9" w:rsidP="00B10CF9">
            <w:pPr>
              <w:ind w:right="150"/>
              <w:jc w:val="right"/>
              <w:rPr>
                <w:rFonts w:cs="Arial"/>
                <w:sz w:val="18"/>
                <w:szCs w:val="18"/>
              </w:rPr>
            </w:pPr>
            <w:r w:rsidRPr="00DE2C63">
              <w:rPr>
                <w:rFonts w:cs="Arial"/>
                <w:sz w:val="18"/>
                <w:szCs w:val="18"/>
                <w:lang w:eastAsia="es-MX"/>
              </w:rPr>
              <w:t>5,801.23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F9" w:rsidRPr="00982071" w:rsidRDefault="00B10CF9" w:rsidP="00B10CF9">
            <w:pPr>
              <w:ind w:right="150"/>
              <w:jc w:val="right"/>
              <w:rPr>
                <w:rFonts w:cs="Arial"/>
                <w:sz w:val="18"/>
                <w:szCs w:val="18"/>
              </w:rPr>
            </w:pPr>
            <w:r w:rsidRPr="00DE2C63">
              <w:rPr>
                <w:rFonts w:cs="Arial"/>
                <w:sz w:val="18"/>
                <w:szCs w:val="18"/>
                <w:lang w:eastAsia="es-MX"/>
              </w:rPr>
              <w:t>49,238.2</w:t>
            </w:r>
            <w:r>
              <w:rPr>
                <w:rFonts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F9" w:rsidRPr="00A73354" w:rsidRDefault="00B10CF9" w:rsidP="00B10CF9">
            <w:pPr>
              <w:ind w:right="161"/>
              <w:jc w:val="right"/>
              <w:rPr>
                <w:rFonts w:cs="Arial"/>
                <w:sz w:val="18"/>
                <w:szCs w:val="18"/>
              </w:rPr>
            </w:pPr>
            <w:r w:rsidRPr="00DE2C63">
              <w:rPr>
                <w:rFonts w:cs="Arial"/>
                <w:sz w:val="18"/>
                <w:szCs w:val="18"/>
                <w:lang w:eastAsia="es-MX"/>
              </w:rPr>
              <w:t>111.42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B10CF9" w:rsidRPr="00EA751A" w:rsidRDefault="00B10CF9" w:rsidP="00B10CF9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6.40</w:t>
            </w:r>
          </w:p>
        </w:tc>
      </w:tr>
      <w:tr w:rsidR="00B10CF9" w:rsidTr="001416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B10CF9" w:rsidRPr="00982071" w:rsidRDefault="00B10CF9" w:rsidP="00B10CF9">
            <w:pPr>
              <w:ind w:right="150"/>
              <w:jc w:val="right"/>
              <w:rPr>
                <w:rFonts w:cs="Arial"/>
                <w:sz w:val="18"/>
                <w:szCs w:val="18"/>
              </w:rPr>
            </w:pPr>
            <w:r w:rsidRPr="00DE2C63">
              <w:rPr>
                <w:rFonts w:cs="Arial"/>
                <w:sz w:val="18"/>
                <w:szCs w:val="18"/>
                <w:lang w:eastAsia="es-MX"/>
              </w:rPr>
              <w:t>49,238.29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F9" w:rsidRPr="00982071" w:rsidRDefault="00B10CF9" w:rsidP="00B10CF9">
            <w:pPr>
              <w:ind w:right="150"/>
              <w:jc w:val="right"/>
              <w:rPr>
                <w:rFonts w:cs="Arial"/>
                <w:sz w:val="18"/>
                <w:szCs w:val="18"/>
              </w:rPr>
            </w:pPr>
            <w:r w:rsidRPr="00DE2C63">
              <w:rPr>
                <w:rFonts w:cs="Arial"/>
                <w:sz w:val="18"/>
                <w:szCs w:val="18"/>
                <w:lang w:eastAsia="es-MX"/>
              </w:rPr>
              <w:t>86,531.9</w:t>
            </w:r>
            <w:r>
              <w:rPr>
                <w:rFonts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F9" w:rsidRPr="00A73354" w:rsidRDefault="00B10CF9" w:rsidP="00B10CF9">
            <w:pPr>
              <w:ind w:right="161"/>
              <w:jc w:val="right"/>
              <w:rPr>
                <w:rFonts w:cs="Arial"/>
                <w:sz w:val="18"/>
                <w:szCs w:val="18"/>
              </w:rPr>
            </w:pPr>
            <w:r w:rsidRPr="00DE2C63">
              <w:rPr>
                <w:rFonts w:cs="Arial"/>
                <w:sz w:val="18"/>
                <w:szCs w:val="18"/>
                <w:lang w:eastAsia="es-MX"/>
              </w:rPr>
              <w:t>2,891.34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B10CF9" w:rsidRPr="00EA751A" w:rsidRDefault="00B10CF9" w:rsidP="00B10CF9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10.88</w:t>
            </w:r>
          </w:p>
        </w:tc>
      </w:tr>
      <w:tr w:rsidR="00B10CF9" w:rsidTr="001416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B10CF9" w:rsidRPr="00982071" w:rsidRDefault="00B10CF9" w:rsidP="00B10CF9">
            <w:pPr>
              <w:ind w:right="150"/>
              <w:jc w:val="right"/>
              <w:rPr>
                <w:rFonts w:cs="Arial"/>
                <w:sz w:val="18"/>
                <w:szCs w:val="18"/>
              </w:rPr>
            </w:pPr>
            <w:r w:rsidRPr="00DE2C63">
              <w:rPr>
                <w:rFonts w:cs="Arial"/>
                <w:sz w:val="18"/>
                <w:szCs w:val="18"/>
                <w:lang w:eastAsia="es-MX"/>
              </w:rPr>
              <w:t>86,531.95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F9" w:rsidRPr="00982071" w:rsidRDefault="00B10CF9" w:rsidP="00B10CF9">
            <w:pPr>
              <w:ind w:right="150"/>
              <w:jc w:val="right"/>
              <w:rPr>
                <w:rFonts w:cs="Arial"/>
                <w:sz w:val="18"/>
                <w:szCs w:val="18"/>
              </w:rPr>
            </w:pPr>
            <w:r w:rsidRPr="00DE2C63">
              <w:rPr>
                <w:rFonts w:cs="Arial"/>
                <w:sz w:val="18"/>
                <w:szCs w:val="18"/>
                <w:lang w:eastAsia="es-MX"/>
              </w:rPr>
              <w:t>100,589.5</w:t>
            </w:r>
            <w:r>
              <w:rPr>
                <w:rFonts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F9" w:rsidRPr="00A73354" w:rsidRDefault="00B10CF9" w:rsidP="00B10CF9">
            <w:pPr>
              <w:ind w:right="161"/>
              <w:jc w:val="right"/>
              <w:rPr>
                <w:rFonts w:cs="Arial"/>
                <w:sz w:val="18"/>
                <w:szCs w:val="18"/>
              </w:rPr>
            </w:pPr>
            <w:r w:rsidRPr="00DE2C63">
              <w:rPr>
                <w:rFonts w:cs="Arial"/>
                <w:sz w:val="18"/>
                <w:szCs w:val="18"/>
                <w:lang w:eastAsia="es-MX"/>
              </w:rPr>
              <w:t>6,948.90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B10CF9" w:rsidRPr="00EA751A" w:rsidRDefault="00B10CF9" w:rsidP="00B10CF9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16.00</w:t>
            </w:r>
          </w:p>
        </w:tc>
      </w:tr>
      <w:tr w:rsidR="00B10CF9" w:rsidTr="001416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B10CF9" w:rsidRPr="00982071" w:rsidRDefault="00B10CF9" w:rsidP="00B10CF9">
            <w:pPr>
              <w:ind w:right="150"/>
              <w:jc w:val="right"/>
              <w:rPr>
                <w:rFonts w:cs="Arial"/>
                <w:sz w:val="18"/>
                <w:szCs w:val="18"/>
              </w:rPr>
            </w:pPr>
            <w:r w:rsidRPr="00DE2C63">
              <w:rPr>
                <w:rFonts w:cs="Arial"/>
                <w:sz w:val="18"/>
                <w:szCs w:val="18"/>
                <w:lang w:eastAsia="es-MX"/>
              </w:rPr>
              <w:t>100,589.59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F9" w:rsidRPr="00982071" w:rsidRDefault="00B10CF9" w:rsidP="00B10CF9">
            <w:pPr>
              <w:ind w:right="150"/>
              <w:jc w:val="right"/>
              <w:rPr>
                <w:rFonts w:cs="Arial"/>
                <w:sz w:val="18"/>
                <w:szCs w:val="18"/>
              </w:rPr>
            </w:pPr>
            <w:r w:rsidRPr="00DE2C63">
              <w:rPr>
                <w:rFonts w:cs="Arial"/>
                <w:sz w:val="18"/>
                <w:szCs w:val="18"/>
                <w:lang w:eastAsia="es-MX"/>
              </w:rPr>
              <w:t>120,433.2</w:t>
            </w:r>
            <w:r>
              <w:rPr>
                <w:rFonts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F9" w:rsidRPr="00A73354" w:rsidRDefault="00B10CF9" w:rsidP="00B10CF9">
            <w:pPr>
              <w:ind w:right="161"/>
              <w:jc w:val="right"/>
              <w:rPr>
                <w:rFonts w:cs="Arial"/>
                <w:sz w:val="18"/>
                <w:szCs w:val="18"/>
              </w:rPr>
            </w:pPr>
            <w:r w:rsidRPr="00DE2C63">
              <w:rPr>
                <w:rFonts w:cs="Arial"/>
                <w:sz w:val="18"/>
                <w:szCs w:val="18"/>
                <w:lang w:eastAsia="es-MX"/>
              </w:rPr>
              <w:t>9,198.09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B10CF9" w:rsidRPr="00EA751A" w:rsidRDefault="00B10CF9" w:rsidP="00B10CF9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17.92</w:t>
            </w:r>
          </w:p>
        </w:tc>
      </w:tr>
      <w:tr w:rsidR="00B10CF9" w:rsidTr="001416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B10CF9" w:rsidRPr="00982071" w:rsidRDefault="00B10CF9" w:rsidP="00B10CF9">
            <w:pPr>
              <w:ind w:right="150"/>
              <w:jc w:val="right"/>
              <w:rPr>
                <w:rFonts w:cs="Arial"/>
                <w:sz w:val="18"/>
                <w:szCs w:val="18"/>
              </w:rPr>
            </w:pPr>
            <w:r w:rsidRPr="00DE2C63">
              <w:rPr>
                <w:rFonts w:cs="Arial"/>
                <w:sz w:val="18"/>
                <w:szCs w:val="18"/>
                <w:lang w:eastAsia="es-MX"/>
              </w:rPr>
              <w:t>120,433.24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F9" w:rsidRPr="00982071" w:rsidRDefault="00B10CF9" w:rsidP="00B10CF9">
            <w:pPr>
              <w:ind w:right="150"/>
              <w:jc w:val="right"/>
            </w:pPr>
            <w:r w:rsidRPr="00982071">
              <w:rPr>
                <w:rFonts w:cs="Arial"/>
                <w:sz w:val="18"/>
                <w:szCs w:val="18"/>
                <w:lang w:eastAsia="es-MX"/>
              </w:rPr>
              <w:t>242,896.5</w:t>
            </w:r>
            <w:r>
              <w:rPr>
                <w:rFonts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F9" w:rsidRPr="00A73354" w:rsidRDefault="00B10CF9" w:rsidP="00B10CF9">
            <w:pPr>
              <w:ind w:right="161"/>
              <w:jc w:val="right"/>
              <w:rPr>
                <w:rFonts w:cs="Arial"/>
                <w:sz w:val="18"/>
                <w:szCs w:val="18"/>
              </w:rPr>
            </w:pPr>
            <w:r w:rsidRPr="00DE2C63">
              <w:rPr>
                <w:rFonts w:cs="Arial"/>
                <w:sz w:val="18"/>
                <w:szCs w:val="18"/>
                <w:lang w:eastAsia="es-MX"/>
              </w:rPr>
              <w:t>12,754.08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B10CF9" w:rsidRPr="00EA751A" w:rsidRDefault="00B10CF9" w:rsidP="00B10CF9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21.36</w:t>
            </w:r>
          </w:p>
        </w:tc>
      </w:tr>
      <w:tr w:rsidR="00B10CF9" w:rsidTr="001416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B10CF9" w:rsidRPr="00982071" w:rsidRDefault="00B10CF9" w:rsidP="00B10CF9">
            <w:pPr>
              <w:ind w:right="150"/>
              <w:jc w:val="right"/>
            </w:pPr>
            <w:r w:rsidRPr="00982071">
              <w:rPr>
                <w:rFonts w:cs="Arial"/>
                <w:sz w:val="18"/>
                <w:szCs w:val="18"/>
                <w:lang w:eastAsia="es-MX"/>
              </w:rPr>
              <w:t>242,896.51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F9" w:rsidRPr="00982071" w:rsidRDefault="00B10CF9" w:rsidP="00B10CF9">
            <w:pPr>
              <w:ind w:right="150"/>
              <w:jc w:val="right"/>
              <w:rPr>
                <w:rFonts w:cs="Arial"/>
                <w:sz w:val="18"/>
                <w:szCs w:val="18"/>
              </w:rPr>
            </w:pPr>
            <w:r w:rsidRPr="00982071">
              <w:rPr>
                <w:rFonts w:cs="Arial"/>
                <w:sz w:val="18"/>
                <w:szCs w:val="18"/>
                <w:lang w:eastAsia="es-MX"/>
              </w:rPr>
              <w:t>382,838.2</w:t>
            </w:r>
            <w:r>
              <w:rPr>
                <w:rFonts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F9" w:rsidRPr="00A73354" w:rsidRDefault="00B10CF9" w:rsidP="00B10CF9">
            <w:pPr>
              <w:ind w:right="161"/>
              <w:jc w:val="right"/>
              <w:rPr>
                <w:rFonts w:cs="Arial"/>
                <w:sz w:val="18"/>
                <w:szCs w:val="18"/>
              </w:rPr>
            </w:pPr>
            <w:r w:rsidRPr="00A73354">
              <w:rPr>
                <w:rFonts w:cs="Arial"/>
                <w:sz w:val="18"/>
                <w:szCs w:val="18"/>
                <w:lang w:eastAsia="es-MX"/>
              </w:rPr>
              <w:t>38,912.22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B10CF9" w:rsidRPr="00EA751A" w:rsidRDefault="00B10CF9" w:rsidP="00B10CF9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23.52</w:t>
            </w:r>
          </w:p>
        </w:tc>
      </w:tr>
      <w:tr w:rsidR="00B10CF9" w:rsidTr="001416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B10CF9" w:rsidRPr="00982071" w:rsidRDefault="00B10CF9" w:rsidP="00B10CF9">
            <w:pPr>
              <w:ind w:right="150"/>
              <w:jc w:val="right"/>
              <w:rPr>
                <w:rFonts w:cs="Arial"/>
                <w:sz w:val="18"/>
                <w:szCs w:val="18"/>
              </w:rPr>
            </w:pPr>
            <w:r w:rsidRPr="00982071">
              <w:rPr>
                <w:rFonts w:cs="Arial"/>
                <w:sz w:val="18"/>
                <w:szCs w:val="18"/>
                <w:lang w:eastAsia="es-MX"/>
              </w:rPr>
              <w:t>382,838.23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F9" w:rsidRPr="00982071" w:rsidRDefault="00B10CF9" w:rsidP="00B10CF9">
            <w:pPr>
              <w:ind w:right="150"/>
              <w:jc w:val="right"/>
              <w:rPr>
                <w:rFonts w:cs="Arial"/>
                <w:sz w:val="18"/>
                <w:szCs w:val="18"/>
              </w:rPr>
            </w:pPr>
            <w:r w:rsidRPr="00982071">
              <w:rPr>
                <w:rFonts w:cs="Arial"/>
                <w:sz w:val="18"/>
                <w:szCs w:val="18"/>
                <w:lang w:eastAsia="es-MX"/>
              </w:rPr>
              <w:t>730,901.2</w:t>
            </w:r>
            <w:r>
              <w:rPr>
                <w:rFonts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F9" w:rsidRPr="00A73354" w:rsidRDefault="00B10CF9" w:rsidP="00B10CF9">
            <w:pPr>
              <w:ind w:right="161"/>
              <w:jc w:val="right"/>
              <w:rPr>
                <w:rFonts w:cs="Arial"/>
                <w:sz w:val="18"/>
                <w:szCs w:val="18"/>
              </w:rPr>
            </w:pPr>
            <w:r w:rsidRPr="00A73354">
              <w:rPr>
                <w:rFonts w:cs="Arial"/>
                <w:sz w:val="18"/>
                <w:szCs w:val="18"/>
                <w:lang w:eastAsia="es-MX"/>
              </w:rPr>
              <w:t>71,826.57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B10CF9" w:rsidRPr="00EA751A" w:rsidRDefault="00B10CF9" w:rsidP="00B10CF9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30.00</w:t>
            </w:r>
          </w:p>
        </w:tc>
      </w:tr>
      <w:tr w:rsidR="00B10CF9" w:rsidTr="001416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B10CF9" w:rsidRPr="00982071" w:rsidRDefault="00B10CF9" w:rsidP="00B10CF9">
            <w:pPr>
              <w:ind w:right="150"/>
              <w:jc w:val="right"/>
              <w:rPr>
                <w:rFonts w:cs="Arial"/>
                <w:sz w:val="18"/>
                <w:szCs w:val="18"/>
              </w:rPr>
            </w:pPr>
            <w:r w:rsidRPr="00982071">
              <w:rPr>
                <w:rFonts w:cs="Arial"/>
                <w:sz w:val="18"/>
                <w:szCs w:val="18"/>
                <w:lang w:eastAsia="es-MX"/>
              </w:rPr>
              <w:t>730,901.26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F9" w:rsidRPr="00982071" w:rsidRDefault="00B10CF9" w:rsidP="00B10CF9">
            <w:pPr>
              <w:ind w:right="150"/>
              <w:jc w:val="right"/>
              <w:rPr>
                <w:rFonts w:cs="Arial"/>
                <w:sz w:val="18"/>
                <w:szCs w:val="18"/>
              </w:rPr>
            </w:pPr>
            <w:r w:rsidRPr="00982071">
              <w:rPr>
                <w:rFonts w:cs="Arial"/>
                <w:sz w:val="18"/>
                <w:szCs w:val="18"/>
                <w:lang w:eastAsia="es-MX"/>
              </w:rPr>
              <w:t>974,535.0</w:t>
            </w:r>
            <w:r>
              <w:rPr>
                <w:rFonts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F9" w:rsidRPr="00A73354" w:rsidRDefault="00B10CF9" w:rsidP="00B10CF9">
            <w:pPr>
              <w:ind w:right="161"/>
              <w:jc w:val="right"/>
              <w:rPr>
                <w:rFonts w:cs="Arial"/>
                <w:sz w:val="18"/>
                <w:szCs w:val="18"/>
              </w:rPr>
            </w:pPr>
            <w:r w:rsidRPr="00A73354">
              <w:rPr>
                <w:rFonts w:cs="Arial"/>
                <w:sz w:val="18"/>
                <w:szCs w:val="18"/>
                <w:lang w:eastAsia="es-MX"/>
              </w:rPr>
              <w:t>176,245.47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B10CF9" w:rsidRPr="00EA751A" w:rsidRDefault="00B10CF9" w:rsidP="00B10CF9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32.00</w:t>
            </w:r>
          </w:p>
        </w:tc>
      </w:tr>
      <w:tr w:rsidR="00B10CF9" w:rsidTr="001416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B10CF9" w:rsidRPr="00982071" w:rsidRDefault="00B10CF9" w:rsidP="00B10CF9">
            <w:pPr>
              <w:ind w:right="150"/>
              <w:jc w:val="right"/>
              <w:rPr>
                <w:rFonts w:cs="Arial"/>
                <w:sz w:val="18"/>
                <w:szCs w:val="18"/>
              </w:rPr>
            </w:pPr>
            <w:r w:rsidRPr="00982071">
              <w:rPr>
                <w:rFonts w:cs="Arial"/>
                <w:sz w:val="18"/>
                <w:szCs w:val="18"/>
                <w:lang w:eastAsia="es-MX"/>
              </w:rPr>
              <w:t>974,535.04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F9" w:rsidRPr="00982071" w:rsidRDefault="00B10CF9" w:rsidP="00B10CF9">
            <w:pPr>
              <w:ind w:right="150"/>
              <w:jc w:val="right"/>
              <w:rPr>
                <w:rFonts w:cs="Arial"/>
                <w:sz w:val="18"/>
                <w:szCs w:val="18"/>
              </w:rPr>
            </w:pPr>
            <w:r w:rsidRPr="00982071">
              <w:rPr>
                <w:rFonts w:cs="Arial"/>
                <w:sz w:val="18"/>
                <w:szCs w:val="18"/>
                <w:lang w:eastAsia="es-MX"/>
              </w:rPr>
              <w:t>2,923,605.</w:t>
            </w:r>
            <w:r>
              <w:rPr>
                <w:rFonts w:cs="Arial"/>
                <w:sz w:val="18"/>
                <w:szCs w:val="18"/>
                <w:lang w:eastAsia="es-MX"/>
              </w:rPr>
              <w:t>09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F9" w:rsidRPr="00A73354" w:rsidRDefault="00B10CF9" w:rsidP="00B10CF9">
            <w:pPr>
              <w:ind w:right="161"/>
              <w:jc w:val="right"/>
              <w:rPr>
                <w:rFonts w:cs="Arial"/>
                <w:sz w:val="18"/>
                <w:szCs w:val="18"/>
              </w:rPr>
            </w:pPr>
            <w:r w:rsidRPr="00A73354">
              <w:rPr>
                <w:rFonts w:cs="Arial"/>
                <w:sz w:val="18"/>
                <w:szCs w:val="18"/>
                <w:lang w:eastAsia="es-MX"/>
              </w:rPr>
              <w:t>254,208.24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B10CF9" w:rsidRPr="00EA751A" w:rsidRDefault="00B10CF9" w:rsidP="00B10CF9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34.00</w:t>
            </w:r>
          </w:p>
        </w:tc>
      </w:tr>
      <w:tr w:rsidR="00B10CF9" w:rsidTr="001416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thinThickThinSmallGap" w:sz="48" w:space="0" w:color="auto"/>
              <w:right w:val="single" w:sz="4" w:space="0" w:color="auto"/>
            </w:tcBorders>
          </w:tcPr>
          <w:p w:rsidR="00B10CF9" w:rsidRPr="00982071" w:rsidRDefault="00B10CF9" w:rsidP="00B10CF9">
            <w:pPr>
              <w:ind w:right="150"/>
              <w:jc w:val="right"/>
              <w:rPr>
                <w:rFonts w:cs="Arial"/>
                <w:sz w:val="18"/>
                <w:szCs w:val="18"/>
              </w:rPr>
            </w:pPr>
            <w:r w:rsidRPr="00982071">
              <w:rPr>
                <w:rFonts w:cs="Arial"/>
                <w:sz w:val="18"/>
                <w:szCs w:val="18"/>
                <w:lang w:eastAsia="es-MX"/>
              </w:rPr>
              <w:t>2,923,605.10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thinThickThinSmallGap" w:sz="48" w:space="0" w:color="auto"/>
              <w:right w:val="single" w:sz="4" w:space="0" w:color="auto"/>
            </w:tcBorders>
          </w:tcPr>
          <w:p w:rsidR="00B10CF9" w:rsidRPr="00B346A9" w:rsidRDefault="00B10CF9" w:rsidP="00B10CF9">
            <w:pPr>
              <w:pStyle w:val="Texto0"/>
              <w:spacing w:before="20" w:after="60" w:line="240" w:lineRule="auto"/>
              <w:ind w:right="90" w:firstLine="0"/>
              <w:jc w:val="right"/>
              <w:rPr>
                <w:sz w:val="16"/>
                <w:szCs w:val="16"/>
              </w:rPr>
            </w:pPr>
            <w:r w:rsidRPr="00B346A9">
              <w:rPr>
                <w:sz w:val="16"/>
                <w:szCs w:val="16"/>
              </w:rPr>
              <w:t>En adelante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thinThickThinSmallGap" w:sz="48" w:space="0" w:color="auto"/>
              <w:right w:val="single" w:sz="4" w:space="0" w:color="auto"/>
            </w:tcBorders>
          </w:tcPr>
          <w:p w:rsidR="00B10CF9" w:rsidRPr="00A73354" w:rsidRDefault="00B10CF9" w:rsidP="00B10CF9">
            <w:pPr>
              <w:ind w:right="161"/>
              <w:jc w:val="right"/>
              <w:rPr>
                <w:rFonts w:cs="Arial"/>
                <w:sz w:val="18"/>
                <w:szCs w:val="18"/>
              </w:rPr>
            </w:pPr>
            <w:r w:rsidRPr="00A73354">
              <w:rPr>
                <w:rFonts w:cs="Arial"/>
                <w:sz w:val="18"/>
                <w:szCs w:val="18"/>
                <w:lang w:eastAsia="es-MX"/>
              </w:rPr>
              <w:t>916,892.10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thinThickThinSmallGap" w:sz="48" w:space="0" w:color="auto"/>
              <w:right w:val="thinThickThinSmallGap" w:sz="48" w:space="0" w:color="auto"/>
            </w:tcBorders>
            <w:vAlign w:val="center"/>
          </w:tcPr>
          <w:p w:rsidR="00B10CF9" w:rsidRPr="00EA751A" w:rsidRDefault="00B10CF9" w:rsidP="00B10CF9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35.00</w:t>
            </w:r>
          </w:p>
        </w:tc>
      </w:tr>
    </w:tbl>
    <w:p w:rsidR="0024643B" w:rsidRDefault="0024643B" w:rsidP="00D97312">
      <w:pPr>
        <w:rPr>
          <w:rFonts w:cs="Arial"/>
          <w:b/>
          <w:sz w:val="14"/>
        </w:rPr>
      </w:pPr>
    </w:p>
    <w:p w:rsidR="006861AA" w:rsidRDefault="006861AA" w:rsidP="00D97312">
      <w:pPr>
        <w:rPr>
          <w:rFonts w:cs="Arial"/>
          <w:b/>
          <w:sz w:val="14"/>
        </w:rPr>
      </w:pPr>
    </w:p>
    <w:p w:rsidR="00A160DA" w:rsidRDefault="00DF7E27" w:rsidP="00D97312">
      <w:pPr>
        <w:pStyle w:val="Sangradetextonormal"/>
      </w:pPr>
      <w:r>
        <w:lastRenderedPageBreak/>
        <w:t>20</w:t>
      </w:r>
      <w:r w:rsidR="00C27F02">
        <w:t>.</w:t>
      </w:r>
      <w:r w:rsidR="00A160DA">
        <w:t xml:space="preserve"> Tarifa para el pago provisional del </w:t>
      </w:r>
      <w:r w:rsidR="00A160DA" w:rsidRPr="004844B6">
        <w:rPr>
          <w:u w:val="single"/>
        </w:rPr>
        <w:t xml:space="preserve">mes de octubre de </w:t>
      </w:r>
      <w:r w:rsidR="0073183E">
        <w:rPr>
          <w:u w:val="single"/>
        </w:rPr>
        <w:t>2021</w:t>
      </w:r>
      <w:r w:rsidR="00A160DA">
        <w:t xml:space="preserve">, aplicable a los ingresos que perciban los contribuyentes a que se refiere el Capítulo II, </w:t>
      </w:r>
      <w:r w:rsidR="00AD3158">
        <w:t>Sección I</w:t>
      </w:r>
      <w:r w:rsidR="00A160DA">
        <w:t>, del Título IV de la LISR.</w:t>
      </w:r>
    </w:p>
    <w:tbl>
      <w:tblPr>
        <w:tblW w:w="6477" w:type="dxa"/>
        <w:tblInd w:w="11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3"/>
        <w:gridCol w:w="1917"/>
        <w:gridCol w:w="1641"/>
        <w:gridCol w:w="1096"/>
      </w:tblGrid>
      <w:tr w:rsidR="0024643B" w:rsidTr="00AC374B">
        <w:trPr>
          <w:cantSplit/>
        </w:trPr>
        <w:tc>
          <w:tcPr>
            <w:tcW w:w="6477" w:type="dxa"/>
            <w:gridSpan w:val="4"/>
            <w:tcBorders>
              <w:top w:val="double" w:sz="6" w:space="0" w:color="auto"/>
              <w:left w:val="double" w:sz="6" w:space="0" w:color="auto"/>
              <w:bottom w:val="thinThickThinSmallGap" w:sz="48" w:space="0" w:color="auto"/>
              <w:right w:val="double" w:sz="6" w:space="0" w:color="auto"/>
            </w:tcBorders>
          </w:tcPr>
          <w:p w:rsidR="0024643B" w:rsidRDefault="0024643B" w:rsidP="00D97312">
            <w:pPr>
              <w:jc w:val="center"/>
              <w:rPr>
                <w:rFonts w:cs="Arial"/>
                <w:b/>
                <w:bCs/>
                <w:color w:val="000000"/>
                <w:sz w:val="14"/>
              </w:rPr>
            </w:pPr>
            <w:r>
              <w:rPr>
                <w:rFonts w:cs="Arial"/>
                <w:b/>
                <w:bCs/>
                <w:color w:val="000000"/>
                <w:sz w:val="14"/>
              </w:rPr>
              <w:t>TARIFA DE ISR</w:t>
            </w:r>
          </w:p>
        </w:tc>
      </w:tr>
      <w:tr w:rsidR="009773EC" w:rsidTr="00AC374B">
        <w:trPr>
          <w:cantSplit/>
        </w:trPr>
        <w:tc>
          <w:tcPr>
            <w:tcW w:w="1823" w:type="dxa"/>
            <w:tcBorders>
              <w:top w:val="thinThickThinSmallGap" w:sz="48" w:space="0" w:color="auto"/>
              <w:left w:val="thinThickThinSmallGap" w:sz="48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Límite</w:t>
            </w:r>
          </w:p>
        </w:tc>
        <w:tc>
          <w:tcPr>
            <w:tcW w:w="1917" w:type="dxa"/>
            <w:tcBorders>
              <w:top w:val="thinThickThinSmallGap" w:sz="48" w:space="0" w:color="auto"/>
              <w:left w:val="single" w:sz="4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Límite</w:t>
            </w:r>
          </w:p>
        </w:tc>
        <w:tc>
          <w:tcPr>
            <w:tcW w:w="1641" w:type="dxa"/>
            <w:tcBorders>
              <w:top w:val="thinThickThinSmallGap" w:sz="48" w:space="0" w:color="auto"/>
              <w:left w:val="single" w:sz="4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Cuota</w:t>
            </w:r>
          </w:p>
        </w:tc>
        <w:tc>
          <w:tcPr>
            <w:tcW w:w="1096" w:type="dxa"/>
            <w:tcBorders>
              <w:top w:val="thinThickThinSmallGap" w:sz="48" w:space="0" w:color="auto"/>
              <w:left w:val="single" w:sz="4" w:space="0" w:color="auto"/>
              <w:right w:val="thinThickThinSmallGap" w:sz="48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  <w:lang w:val="es-ES_tradnl"/>
              </w:rPr>
            </w:pPr>
            <w:r>
              <w:rPr>
                <w:rFonts w:cs="Arial"/>
                <w:color w:val="000000"/>
                <w:sz w:val="14"/>
                <w:lang w:val="es-ES_tradnl"/>
              </w:rPr>
              <w:t>% s/exc</w:t>
            </w:r>
          </w:p>
        </w:tc>
      </w:tr>
      <w:tr w:rsidR="009773EC" w:rsidTr="00AC374B">
        <w:trPr>
          <w:cantSplit/>
        </w:trPr>
        <w:tc>
          <w:tcPr>
            <w:tcW w:w="1823" w:type="dxa"/>
            <w:tcBorders>
              <w:left w:val="thinThickThinSmallGap" w:sz="48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  <w:lang w:val="es-ES_tradnl"/>
              </w:rPr>
            </w:pPr>
            <w:r>
              <w:rPr>
                <w:rFonts w:cs="Arial"/>
                <w:color w:val="000000"/>
                <w:sz w:val="14"/>
                <w:lang w:val="es-ES_tradnl"/>
              </w:rPr>
              <w:t>Inferior  $</w:t>
            </w: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Superior  $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Fija  $</w:t>
            </w:r>
          </w:p>
        </w:tc>
        <w:tc>
          <w:tcPr>
            <w:tcW w:w="1096" w:type="dxa"/>
            <w:tcBorders>
              <w:left w:val="single" w:sz="4" w:space="0" w:color="auto"/>
              <w:right w:val="thinThickThinSmallGap" w:sz="48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del L.I. %</w:t>
            </w:r>
          </w:p>
        </w:tc>
      </w:tr>
      <w:tr w:rsidR="00C025F6" w:rsidTr="00075B2C">
        <w:trPr>
          <w:cantSplit/>
          <w:trHeight w:hRule="exact" w:val="255"/>
        </w:trPr>
        <w:tc>
          <w:tcPr>
            <w:tcW w:w="1823" w:type="dxa"/>
            <w:tcBorders>
              <w:top w:val="trip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C025F6" w:rsidRPr="00A642E8" w:rsidRDefault="00C025F6" w:rsidP="00C025F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A642E8">
              <w:rPr>
                <w:rFonts w:cs="Arial"/>
                <w:sz w:val="16"/>
                <w:szCs w:val="16"/>
              </w:rPr>
              <w:t>0.01</w:t>
            </w:r>
          </w:p>
        </w:tc>
        <w:tc>
          <w:tcPr>
            <w:tcW w:w="191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6" w:rsidRPr="00A642E8" w:rsidRDefault="00C025F6" w:rsidP="00C025F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A642E8">
              <w:rPr>
                <w:rFonts w:cs="Arial"/>
                <w:sz w:val="16"/>
                <w:szCs w:val="16"/>
              </w:rPr>
              <w:t>6,445.8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64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6" w:rsidRPr="00C22FE6" w:rsidRDefault="00C025F6" w:rsidP="00C025F6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C22FE6">
              <w:rPr>
                <w:rFonts w:cs="Arial"/>
                <w:sz w:val="16"/>
                <w:szCs w:val="16"/>
              </w:rPr>
              <w:t>0.00</w:t>
            </w:r>
          </w:p>
        </w:tc>
        <w:tc>
          <w:tcPr>
            <w:tcW w:w="109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C025F6" w:rsidRPr="00EA751A" w:rsidRDefault="00C025F6" w:rsidP="00C025F6">
            <w:pPr>
              <w:pStyle w:val="Texto0"/>
              <w:tabs>
                <w:tab w:val="left" w:pos="1036"/>
              </w:tabs>
              <w:spacing w:after="0" w:line="240" w:lineRule="auto"/>
              <w:ind w:right="90" w:firstLine="0"/>
              <w:jc w:val="center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</w:tr>
      <w:tr w:rsidR="00C025F6" w:rsidTr="001416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C025F6" w:rsidRPr="00A642E8" w:rsidRDefault="00C025F6" w:rsidP="00C025F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A642E8">
              <w:rPr>
                <w:rFonts w:cs="Arial"/>
                <w:sz w:val="16"/>
                <w:szCs w:val="16"/>
              </w:rPr>
              <w:t>6,445.81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6" w:rsidRPr="00A642E8" w:rsidRDefault="00C025F6" w:rsidP="00C025F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A642E8">
              <w:rPr>
                <w:rFonts w:cs="Arial"/>
                <w:sz w:val="16"/>
                <w:szCs w:val="16"/>
              </w:rPr>
              <w:t>54,709.2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6" w:rsidRPr="00C22FE6" w:rsidRDefault="00C025F6" w:rsidP="00C025F6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C22FE6">
              <w:rPr>
                <w:rFonts w:cs="Arial"/>
                <w:sz w:val="16"/>
                <w:szCs w:val="16"/>
              </w:rPr>
              <w:t>123.80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C025F6" w:rsidRPr="00EA751A" w:rsidRDefault="00C025F6" w:rsidP="00C025F6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6.40</w:t>
            </w:r>
          </w:p>
        </w:tc>
      </w:tr>
      <w:tr w:rsidR="00C025F6" w:rsidTr="001416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C025F6" w:rsidRPr="00A642E8" w:rsidRDefault="00C025F6" w:rsidP="00C025F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A642E8">
              <w:rPr>
                <w:rFonts w:cs="Arial"/>
                <w:sz w:val="16"/>
                <w:szCs w:val="16"/>
              </w:rPr>
              <w:t>54,709.21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6" w:rsidRPr="00A642E8" w:rsidRDefault="00C025F6" w:rsidP="00C025F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A642E8">
              <w:rPr>
                <w:rFonts w:cs="Arial"/>
                <w:sz w:val="16"/>
                <w:szCs w:val="16"/>
              </w:rPr>
              <w:t>96,146.6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6" w:rsidRPr="00C22FE6" w:rsidRDefault="00C025F6" w:rsidP="00C025F6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C22FE6">
              <w:rPr>
                <w:rFonts w:cs="Arial"/>
                <w:sz w:val="16"/>
                <w:szCs w:val="16"/>
              </w:rPr>
              <w:t>3,212.60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C025F6" w:rsidRPr="00EA751A" w:rsidRDefault="00C025F6" w:rsidP="00C025F6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10.88</w:t>
            </w:r>
          </w:p>
        </w:tc>
      </w:tr>
      <w:tr w:rsidR="00C025F6" w:rsidTr="001416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C025F6" w:rsidRPr="00A642E8" w:rsidRDefault="00C025F6" w:rsidP="00C025F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A642E8">
              <w:rPr>
                <w:rFonts w:cs="Arial"/>
                <w:sz w:val="16"/>
                <w:szCs w:val="16"/>
              </w:rPr>
              <w:t>96,146.61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6" w:rsidRPr="00A642E8" w:rsidRDefault="00C025F6" w:rsidP="00C025F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A642E8">
              <w:rPr>
                <w:rFonts w:cs="Arial"/>
                <w:sz w:val="16"/>
                <w:szCs w:val="16"/>
              </w:rPr>
              <w:t>111,766.2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6" w:rsidRPr="00C22FE6" w:rsidRDefault="00C025F6" w:rsidP="00C025F6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C22FE6">
              <w:rPr>
                <w:rFonts w:cs="Arial"/>
                <w:sz w:val="16"/>
                <w:szCs w:val="16"/>
              </w:rPr>
              <w:t>7,721.00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C025F6" w:rsidRPr="00EA751A" w:rsidRDefault="00C025F6" w:rsidP="00C025F6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16.00</w:t>
            </w:r>
          </w:p>
        </w:tc>
      </w:tr>
      <w:tr w:rsidR="00C025F6" w:rsidTr="001416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C025F6" w:rsidRPr="00A642E8" w:rsidRDefault="00C025F6" w:rsidP="00C025F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A642E8">
              <w:rPr>
                <w:rFonts w:cs="Arial"/>
                <w:sz w:val="16"/>
                <w:szCs w:val="16"/>
              </w:rPr>
              <w:t>111,766.21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6" w:rsidRPr="00A642E8" w:rsidRDefault="00C025F6" w:rsidP="00C025F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A642E8">
              <w:rPr>
                <w:rFonts w:cs="Arial"/>
                <w:sz w:val="16"/>
                <w:szCs w:val="16"/>
              </w:rPr>
              <w:t>133,814.7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6" w:rsidRPr="00C22FE6" w:rsidRDefault="00C025F6" w:rsidP="00C025F6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C22FE6">
              <w:rPr>
                <w:rFonts w:cs="Arial"/>
                <w:sz w:val="16"/>
                <w:szCs w:val="16"/>
              </w:rPr>
              <w:t>10,220.10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C025F6" w:rsidRPr="00EA751A" w:rsidRDefault="00C025F6" w:rsidP="00C025F6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17.92</w:t>
            </w:r>
          </w:p>
        </w:tc>
      </w:tr>
      <w:tr w:rsidR="00C025F6" w:rsidTr="001416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C025F6" w:rsidRPr="00A642E8" w:rsidRDefault="00C025F6" w:rsidP="00C025F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A642E8">
              <w:rPr>
                <w:rFonts w:cs="Arial"/>
                <w:sz w:val="16"/>
                <w:szCs w:val="16"/>
              </w:rPr>
              <w:t>133,814.71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6" w:rsidRPr="00A642E8" w:rsidRDefault="00C025F6" w:rsidP="00C025F6">
            <w:pPr>
              <w:ind w:right="150"/>
              <w:jc w:val="right"/>
            </w:pPr>
            <w:r w:rsidRPr="00A642E8">
              <w:rPr>
                <w:rFonts w:cs="Arial"/>
                <w:sz w:val="16"/>
                <w:szCs w:val="16"/>
              </w:rPr>
              <w:t>269,885.0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6" w:rsidRPr="00C22FE6" w:rsidRDefault="00C025F6" w:rsidP="00C025F6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C22FE6">
              <w:rPr>
                <w:rFonts w:cs="Arial"/>
                <w:sz w:val="16"/>
                <w:szCs w:val="16"/>
              </w:rPr>
              <w:t>14,171.20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C025F6" w:rsidRPr="00EA751A" w:rsidRDefault="00C025F6" w:rsidP="00C025F6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21.36</w:t>
            </w:r>
          </w:p>
        </w:tc>
      </w:tr>
      <w:tr w:rsidR="00C025F6" w:rsidTr="001416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C025F6" w:rsidRPr="00A642E8" w:rsidRDefault="00C025F6" w:rsidP="00C025F6">
            <w:pPr>
              <w:ind w:right="150"/>
              <w:jc w:val="right"/>
            </w:pPr>
            <w:r w:rsidRPr="00A642E8">
              <w:rPr>
                <w:rFonts w:cs="Arial"/>
                <w:sz w:val="16"/>
                <w:szCs w:val="16"/>
              </w:rPr>
              <w:t>269,885.01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6" w:rsidRPr="00A642E8" w:rsidRDefault="00C025F6" w:rsidP="00C025F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A642E8">
              <w:rPr>
                <w:rFonts w:cs="Arial"/>
                <w:sz w:val="16"/>
                <w:szCs w:val="16"/>
              </w:rPr>
              <w:t>425,375.8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6" w:rsidRPr="00C22FE6" w:rsidRDefault="00C025F6" w:rsidP="00C025F6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C22FE6">
              <w:rPr>
                <w:rFonts w:cs="Arial"/>
                <w:sz w:val="16"/>
                <w:szCs w:val="16"/>
              </w:rPr>
              <w:t>43,235.80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C025F6" w:rsidRPr="00EA751A" w:rsidRDefault="00C025F6" w:rsidP="00C025F6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23.52</w:t>
            </w:r>
          </w:p>
        </w:tc>
      </w:tr>
      <w:tr w:rsidR="00C025F6" w:rsidTr="001416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C025F6" w:rsidRPr="00A642E8" w:rsidRDefault="00C025F6" w:rsidP="00C025F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A642E8">
              <w:rPr>
                <w:rFonts w:cs="Arial"/>
                <w:sz w:val="16"/>
                <w:szCs w:val="16"/>
              </w:rPr>
              <w:t>425,375.81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6" w:rsidRPr="00A642E8" w:rsidRDefault="00C025F6" w:rsidP="00C025F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A642E8">
              <w:rPr>
                <w:rFonts w:cs="Arial"/>
                <w:sz w:val="16"/>
                <w:szCs w:val="16"/>
              </w:rPr>
              <w:t>812,112.5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6" w:rsidRPr="00C22FE6" w:rsidRDefault="00C025F6" w:rsidP="00C025F6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C22FE6">
              <w:rPr>
                <w:rFonts w:cs="Arial"/>
                <w:sz w:val="16"/>
                <w:szCs w:val="16"/>
              </w:rPr>
              <w:t>79,807.30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C025F6" w:rsidRPr="00EA751A" w:rsidRDefault="00C025F6" w:rsidP="00C025F6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30.00</w:t>
            </w:r>
          </w:p>
        </w:tc>
      </w:tr>
      <w:tr w:rsidR="00C025F6" w:rsidTr="001416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C025F6" w:rsidRPr="00A642E8" w:rsidRDefault="00C025F6" w:rsidP="00C025F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A642E8">
              <w:rPr>
                <w:rFonts w:cs="Arial"/>
                <w:sz w:val="16"/>
                <w:szCs w:val="16"/>
              </w:rPr>
              <w:t>812,112.51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6" w:rsidRPr="00A642E8" w:rsidRDefault="00C025F6" w:rsidP="00C025F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A642E8">
              <w:rPr>
                <w:rFonts w:cs="Arial"/>
                <w:sz w:val="16"/>
                <w:szCs w:val="16"/>
              </w:rPr>
              <w:t>1,082,816.7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6" w:rsidRPr="00C22FE6" w:rsidRDefault="00C025F6" w:rsidP="00C025F6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C22FE6">
              <w:rPr>
                <w:rFonts w:cs="Arial"/>
                <w:sz w:val="16"/>
                <w:szCs w:val="16"/>
              </w:rPr>
              <w:t>195,828.30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C025F6" w:rsidRPr="00EA751A" w:rsidRDefault="00C025F6" w:rsidP="00C025F6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32.00</w:t>
            </w:r>
          </w:p>
        </w:tc>
      </w:tr>
      <w:tr w:rsidR="00C025F6" w:rsidTr="001416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C025F6" w:rsidRPr="00A642E8" w:rsidRDefault="00C025F6" w:rsidP="00C025F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A642E8">
              <w:rPr>
                <w:rFonts w:cs="Arial"/>
                <w:sz w:val="16"/>
                <w:szCs w:val="16"/>
              </w:rPr>
              <w:t>1,082,816.71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6" w:rsidRPr="00A642E8" w:rsidRDefault="00C025F6" w:rsidP="00C025F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A642E8">
              <w:rPr>
                <w:rFonts w:cs="Arial"/>
                <w:sz w:val="16"/>
                <w:szCs w:val="16"/>
              </w:rPr>
              <w:t>3,248,450.1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6" w:rsidRPr="00C22FE6" w:rsidRDefault="00C025F6" w:rsidP="00C025F6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C22FE6">
              <w:rPr>
                <w:rFonts w:cs="Arial"/>
                <w:sz w:val="16"/>
                <w:szCs w:val="16"/>
              </w:rPr>
              <w:t>282,453.60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C025F6" w:rsidRPr="00EA751A" w:rsidRDefault="00C025F6" w:rsidP="00C025F6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34.00</w:t>
            </w:r>
          </w:p>
        </w:tc>
      </w:tr>
      <w:tr w:rsidR="00C025F6" w:rsidTr="001416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thinThickThinSmallGap" w:sz="48" w:space="0" w:color="auto"/>
              <w:right w:val="single" w:sz="4" w:space="0" w:color="auto"/>
            </w:tcBorders>
          </w:tcPr>
          <w:p w:rsidR="00C025F6" w:rsidRPr="00A642E8" w:rsidRDefault="00C025F6" w:rsidP="00C025F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A642E8">
              <w:rPr>
                <w:rFonts w:cs="Arial"/>
                <w:sz w:val="16"/>
                <w:szCs w:val="16"/>
              </w:rPr>
              <w:t>3,248,450.11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thinThickThinSmallGap" w:sz="48" w:space="0" w:color="auto"/>
              <w:right w:val="single" w:sz="4" w:space="0" w:color="auto"/>
            </w:tcBorders>
          </w:tcPr>
          <w:p w:rsidR="00C025F6" w:rsidRPr="00B346A9" w:rsidRDefault="00C025F6" w:rsidP="00C025F6">
            <w:pPr>
              <w:pStyle w:val="Texto0"/>
              <w:spacing w:before="20" w:after="60" w:line="240" w:lineRule="auto"/>
              <w:ind w:right="90" w:firstLine="0"/>
              <w:jc w:val="right"/>
              <w:rPr>
                <w:sz w:val="16"/>
                <w:szCs w:val="16"/>
              </w:rPr>
            </w:pPr>
            <w:r w:rsidRPr="00B346A9">
              <w:rPr>
                <w:sz w:val="16"/>
                <w:szCs w:val="16"/>
              </w:rPr>
              <w:t>En adelante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thinThickThinSmallGap" w:sz="48" w:space="0" w:color="auto"/>
              <w:right w:val="single" w:sz="4" w:space="0" w:color="auto"/>
            </w:tcBorders>
          </w:tcPr>
          <w:p w:rsidR="00C025F6" w:rsidRPr="00C22FE6" w:rsidRDefault="00C025F6" w:rsidP="00C025F6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C22FE6">
              <w:rPr>
                <w:rFonts w:cs="Arial"/>
                <w:sz w:val="16"/>
                <w:szCs w:val="16"/>
              </w:rPr>
              <w:t>1,018,769.00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thinThickThinSmallGap" w:sz="48" w:space="0" w:color="auto"/>
              <w:right w:val="thinThickThinSmallGap" w:sz="48" w:space="0" w:color="auto"/>
            </w:tcBorders>
            <w:vAlign w:val="center"/>
          </w:tcPr>
          <w:p w:rsidR="00C025F6" w:rsidRPr="00EA751A" w:rsidRDefault="00C025F6" w:rsidP="00C025F6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35.00</w:t>
            </w:r>
          </w:p>
        </w:tc>
      </w:tr>
    </w:tbl>
    <w:p w:rsidR="0024643B" w:rsidRDefault="0024643B" w:rsidP="00D97312">
      <w:pPr>
        <w:rPr>
          <w:rFonts w:cs="Arial"/>
          <w:b/>
          <w:sz w:val="14"/>
        </w:rPr>
      </w:pPr>
    </w:p>
    <w:p w:rsidR="00A160DA" w:rsidRDefault="00DF7E27" w:rsidP="00D97312">
      <w:pPr>
        <w:pStyle w:val="Sangradetextonormal"/>
      </w:pPr>
      <w:r>
        <w:t>21</w:t>
      </w:r>
      <w:r w:rsidR="00A160DA">
        <w:t xml:space="preserve">. Tarifa para el pago provisional del </w:t>
      </w:r>
      <w:r w:rsidR="00A160DA" w:rsidRPr="004844B6">
        <w:rPr>
          <w:u w:val="single"/>
        </w:rPr>
        <w:t xml:space="preserve">mes de noviembre de </w:t>
      </w:r>
      <w:r w:rsidR="0073183E">
        <w:rPr>
          <w:u w:val="single"/>
        </w:rPr>
        <w:t>2021</w:t>
      </w:r>
      <w:r w:rsidR="00A160DA">
        <w:t xml:space="preserve">, aplicable a los ingresos que perciban los contribuyentes a que se refiere el Capítulo II, </w:t>
      </w:r>
      <w:r w:rsidR="00AD3158">
        <w:t>Sección I</w:t>
      </w:r>
      <w:r w:rsidR="00A160DA">
        <w:t>, del Título IV de la LISR.</w:t>
      </w:r>
    </w:p>
    <w:tbl>
      <w:tblPr>
        <w:tblW w:w="6477" w:type="dxa"/>
        <w:tblInd w:w="11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3"/>
        <w:gridCol w:w="1917"/>
        <w:gridCol w:w="1641"/>
        <w:gridCol w:w="1096"/>
      </w:tblGrid>
      <w:tr w:rsidR="0024643B" w:rsidTr="00AC374B">
        <w:trPr>
          <w:cantSplit/>
        </w:trPr>
        <w:tc>
          <w:tcPr>
            <w:tcW w:w="6477" w:type="dxa"/>
            <w:gridSpan w:val="4"/>
            <w:tcBorders>
              <w:top w:val="double" w:sz="6" w:space="0" w:color="auto"/>
              <w:left w:val="double" w:sz="6" w:space="0" w:color="auto"/>
              <w:bottom w:val="thinThickThinSmallGap" w:sz="48" w:space="0" w:color="auto"/>
              <w:right w:val="double" w:sz="6" w:space="0" w:color="auto"/>
            </w:tcBorders>
          </w:tcPr>
          <w:p w:rsidR="0024643B" w:rsidRDefault="0024643B" w:rsidP="00D97312">
            <w:pPr>
              <w:jc w:val="center"/>
              <w:rPr>
                <w:rFonts w:cs="Arial"/>
                <w:b/>
                <w:bCs/>
                <w:color w:val="000000"/>
                <w:sz w:val="14"/>
              </w:rPr>
            </w:pPr>
            <w:r>
              <w:rPr>
                <w:rFonts w:cs="Arial"/>
                <w:b/>
                <w:bCs/>
                <w:color w:val="000000"/>
                <w:sz w:val="14"/>
              </w:rPr>
              <w:t>TARIFA DE ISR</w:t>
            </w:r>
          </w:p>
        </w:tc>
      </w:tr>
      <w:tr w:rsidR="009773EC" w:rsidTr="00AC374B">
        <w:trPr>
          <w:cantSplit/>
        </w:trPr>
        <w:tc>
          <w:tcPr>
            <w:tcW w:w="1823" w:type="dxa"/>
            <w:tcBorders>
              <w:top w:val="thinThickThinSmallGap" w:sz="48" w:space="0" w:color="auto"/>
              <w:left w:val="thinThickThinSmallGap" w:sz="48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Límite</w:t>
            </w:r>
          </w:p>
        </w:tc>
        <w:tc>
          <w:tcPr>
            <w:tcW w:w="1917" w:type="dxa"/>
            <w:tcBorders>
              <w:top w:val="thinThickThinSmallGap" w:sz="48" w:space="0" w:color="auto"/>
              <w:left w:val="single" w:sz="4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Límite</w:t>
            </w:r>
          </w:p>
        </w:tc>
        <w:tc>
          <w:tcPr>
            <w:tcW w:w="1641" w:type="dxa"/>
            <w:tcBorders>
              <w:top w:val="thinThickThinSmallGap" w:sz="48" w:space="0" w:color="auto"/>
              <w:left w:val="single" w:sz="4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Cuota</w:t>
            </w:r>
          </w:p>
        </w:tc>
        <w:tc>
          <w:tcPr>
            <w:tcW w:w="1096" w:type="dxa"/>
            <w:tcBorders>
              <w:top w:val="thinThickThinSmallGap" w:sz="48" w:space="0" w:color="auto"/>
              <w:left w:val="single" w:sz="4" w:space="0" w:color="auto"/>
              <w:right w:val="thinThickThinSmallGap" w:sz="48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  <w:lang w:val="es-ES_tradnl"/>
              </w:rPr>
            </w:pPr>
            <w:r>
              <w:rPr>
                <w:rFonts w:cs="Arial"/>
                <w:color w:val="000000"/>
                <w:sz w:val="14"/>
                <w:lang w:val="es-ES_tradnl"/>
              </w:rPr>
              <w:t>% s/exc</w:t>
            </w:r>
          </w:p>
        </w:tc>
      </w:tr>
      <w:tr w:rsidR="009773EC" w:rsidTr="00AC374B">
        <w:trPr>
          <w:cantSplit/>
        </w:trPr>
        <w:tc>
          <w:tcPr>
            <w:tcW w:w="1823" w:type="dxa"/>
            <w:tcBorders>
              <w:left w:val="thinThickThinSmallGap" w:sz="48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  <w:lang w:val="es-ES_tradnl"/>
              </w:rPr>
            </w:pPr>
            <w:r>
              <w:rPr>
                <w:rFonts w:cs="Arial"/>
                <w:color w:val="000000"/>
                <w:sz w:val="14"/>
                <w:lang w:val="es-ES_tradnl"/>
              </w:rPr>
              <w:t>Inferior  $</w:t>
            </w: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Superior  $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Fija  $</w:t>
            </w:r>
          </w:p>
        </w:tc>
        <w:tc>
          <w:tcPr>
            <w:tcW w:w="1096" w:type="dxa"/>
            <w:tcBorders>
              <w:left w:val="single" w:sz="4" w:space="0" w:color="auto"/>
              <w:right w:val="thinThickThinSmallGap" w:sz="48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del L.I. %</w:t>
            </w:r>
          </w:p>
        </w:tc>
      </w:tr>
      <w:tr w:rsidR="00C025F6" w:rsidTr="00075B2C">
        <w:trPr>
          <w:cantSplit/>
          <w:trHeight w:hRule="exact" w:val="255"/>
        </w:trPr>
        <w:tc>
          <w:tcPr>
            <w:tcW w:w="1823" w:type="dxa"/>
            <w:tcBorders>
              <w:top w:val="trip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C025F6" w:rsidRPr="00AE2773" w:rsidRDefault="00C025F6" w:rsidP="00C025F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AE2773">
              <w:rPr>
                <w:rFonts w:cs="Arial"/>
                <w:sz w:val="16"/>
                <w:szCs w:val="16"/>
              </w:rPr>
              <w:t>0.01</w:t>
            </w:r>
          </w:p>
        </w:tc>
        <w:tc>
          <w:tcPr>
            <w:tcW w:w="191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6" w:rsidRPr="00AE2773" w:rsidRDefault="00C025F6" w:rsidP="00C025F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AE2773">
              <w:rPr>
                <w:rFonts w:cs="Arial"/>
                <w:sz w:val="16"/>
                <w:szCs w:val="16"/>
              </w:rPr>
              <w:t>7,090.3</w:t>
            </w: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64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6" w:rsidRPr="00A747C8" w:rsidRDefault="00C025F6" w:rsidP="00C025F6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A747C8">
              <w:rPr>
                <w:rFonts w:cs="Arial"/>
                <w:sz w:val="16"/>
                <w:szCs w:val="16"/>
              </w:rPr>
              <w:t>0.00</w:t>
            </w:r>
          </w:p>
        </w:tc>
        <w:tc>
          <w:tcPr>
            <w:tcW w:w="109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C025F6" w:rsidRPr="00EA751A" w:rsidRDefault="00C025F6" w:rsidP="00C025F6">
            <w:pPr>
              <w:pStyle w:val="Texto0"/>
              <w:tabs>
                <w:tab w:val="left" w:pos="1036"/>
              </w:tabs>
              <w:spacing w:after="0" w:line="240" w:lineRule="auto"/>
              <w:ind w:right="90" w:firstLine="0"/>
              <w:jc w:val="center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</w:tr>
      <w:tr w:rsidR="00C025F6" w:rsidTr="001416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C025F6" w:rsidRPr="00AE2773" w:rsidRDefault="00C025F6" w:rsidP="00C025F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AE2773">
              <w:rPr>
                <w:rFonts w:cs="Arial"/>
                <w:sz w:val="16"/>
                <w:szCs w:val="16"/>
              </w:rPr>
              <w:t>7,090.39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6" w:rsidRPr="00AE2773" w:rsidRDefault="00C025F6" w:rsidP="00C025F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AE2773">
              <w:rPr>
                <w:rFonts w:cs="Arial"/>
                <w:sz w:val="16"/>
                <w:szCs w:val="16"/>
              </w:rPr>
              <w:t>60,180.1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6" w:rsidRPr="00A747C8" w:rsidRDefault="00C025F6" w:rsidP="00C025F6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A747C8">
              <w:rPr>
                <w:rFonts w:cs="Arial"/>
                <w:sz w:val="16"/>
                <w:szCs w:val="16"/>
              </w:rPr>
              <w:t>136.18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C025F6" w:rsidRPr="00EA751A" w:rsidRDefault="00C025F6" w:rsidP="00C025F6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6.40</w:t>
            </w:r>
          </w:p>
        </w:tc>
      </w:tr>
      <w:tr w:rsidR="00C025F6" w:rsidTr="001416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C025F6" w:rsidRPr="00AE2773" w:rsidRDefault="00C025F6" w:rsidP="00C025F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AE2773">
              <w:rPr>
                <w:rFonts w:cs="Arial"/>
                <w:sz w:val="16"/>
                <w:szCs w:val="16"/>
              </w:rPr>
              <w:t>60,180.13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6" w:rsidRPr="00AE2773" w:rsidRDefault="00C025F6" w:rsidP="00C025F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AE2773">
              <w:rPr>
                <w:rFonts w:cs="Arial"/>
                <w:sz w:val="16"/>
                <w:szCs w:val="16"/>
              </w:rPr>
              <w:t>105,761.2</w:t>
            </w: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6" w:rsidRPr="00A747C8" w:rsidRDefault="00C025F6" w:rsidP="00C025F6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A747C8">
              <w:rPr>
                <w:rFonts w:cs="Arial"/>
                <w:sz w:val="16"/>
                <w:szCs w:val="16"/>
              </w:rPr>
              <w:t>3,533.86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C025F6" w:rsidRPr="00EA751A" w:rsidRDefault="00C025F6" w:rsidP="00C025F6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10.88</w:t>
            </w:r>
          </w:p>
        </w:tc>
      </w:tr>
      <w:tr w:rsidR="00C025F6" w:rsidTr="001416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C025F6" w:rsidRPr="00AE2773" w:rsidRDefault="00C025F6" w:rsidP="00C025F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AE2773">
              <w:rPr>
                <w:rFonts w:cs="Arial"/>
                <w:sz w:val="16"/>
                <w:szCs w:val="16"/>
              </w:rPr>
              <w:t>105,761.27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6" w:rsidRPr="00AE2773" w:rsidRDefault="00C025F6" w:rsidP="00C025F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AE2773">
              <w:rPr>
                <w:rFonts w:cs="Arial"/>
                <w:sz w:val="16"/>
                <w:szCs w:val="16"/>
              </w:rPr>
              <w:t>122,942.8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6" w:rsidRPr="00A747C8" w:rsidRDefault="00C025F6" w:rsidP="00C025F6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A747C8">
              <w:rPr>
                <w:rFonts w:cs="Arial"/>
                <w:sz w:val="16"/>
                <w:szCs w:val="16"/>
              </w:rPr>
              <w:t>8,493.10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C025F6" w:rsidRPr="00EA751A" w:rsidRDefault="00C025F6" w:rsidP="00C025F6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16.00</w:t>
            </w:r>
          </w:p>
        </w:tc>
      </w:tr>
      <w:tr w:rsidR="00C025F6" w:rsidTr="001416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C025F6" w:rsidRPr="00AE2773" w:rsidRDefault="00C025F6" w:rsidP="00C025F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AE2773">
              <w:rPr>
                <w:rFonts w:cs="Arial"/>
                <w:sz w:val="16"/>
                <w:szCs w:val="16"/>
              </w:rPr>
              <w:t>122,942.83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6" w:rsidRPr="00AE2773" w:rsidRDefault="00C025F6" w:rsidP="00C025F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AE2773">
              <w:rPr>
                <w:rFonts w:cs="Arial"/>
                <w:sz w:val="16"/>
                <w:szCs w:val="16"/>
              </w:rPr>
              <w:t>147,196.1</w:t>
            </w: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6" w:rsidRPr="00A747C8" w:rsidRDefault="00C025F6" w:rsidP="00C025F6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A747C8">
              <w:rPr>
                <w:rFonts w:cs="Arial"/>
                <w:sz w:val="16"/>
                <w:szCs w:val="16"/>
              </w:rPr>
              <w:t>11,242.11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C025F6" w:rsidRPr="00EA751A" w:rsidRDefault="00C025F6" w:rsidP="00C025F6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17.92</w:t>
            </w:r>
          </w:p>
        </w:tc>
      </w:tr>
      <w:tr w:rsidR="00C025F6" w:rsidTr="001416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C025F6" w:rsidRPr="00AE2773" w:rsidRDefault="00C025F6" w:rsidP="00C025F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AE2773">
              <w:rPr>
                <w:rFonts w:cs="Arial"/>
                <w:sz w:val="16"/>
                <w:szCs w:val="16"/>
              </w:rPr>
              <w:t>147,196.18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6" w:rsidRPr="00AE2773" w:rsidRDefault="00C025F6" w:rsidP="00C025F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AE2773">
              <w:rPr>
                <w:rFonts w:cs="Arial"/>
                <w:sz w:val="16"/>
                <w:szCs w:val="16"/>
              </w:rPr>
              <w:t>296,873.5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6" w:rsidRPr="00A747C8" w:rsidRDefault="00C025F6" w:rsidP="00C025F6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A747C8">
              <w:rPr>
                <w:rFonts w:cs="Arial"/>
                <w:sz w:val="16"/>
                <w:szCs w:val="16"/>
              </w:rPr>
              <w:t>15,588.32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C025F6" w:rsidRPr="00EA751A" w:rsidRDefault="00C025F6" w:rsidP="00C025F6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21.36</w:t>
            </w:r>
          </w:p>
        </w:tc>
      </w:tr>
      <w:tr w:rsidR="00C025F6" w:rsidTr="001416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C025F6" w:rsidRPr="00AE2773" w:rsidRDefault="00C025F6" w:rsidP="00C025F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AE2773">
              <w:rPr>
                <w:rFonts w:cs="Arial"/>
                <w:sz w:val="16"/>
                <w:szCs w:val="16"/>
              </w:rPr>
              <w:t>296,873.51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6" w:rsidRPr="00AE2773" w:rsidRDefault="00C025F6" w:rsidP="00C025F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AE2773">
              <w:rPr>
                <w:rFonts w:cs="Arial"/>
                <w:sz w:val="16"/>
                <w:szCs w:val="16"/>
              </w:rPr>
              <w:t>467,913.3</w:t>
            </w: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6" w:rsidRPr="00A747C8" w:rsidRDefault="00C025F6" w:rsidP="00C025F6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A747C8">
              <w:rPr>
                <w:rFonts w:cs="Arial"/>
                <w:sz w:val="16"/>
                <w:szCs w:val="16"/>
              </w:rPr>
              <w:t>47,559.38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C025F6" w:rsidRPr="00EA751A" w:rsidRDefault="00C025F6" w:rsidP="00C025F6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23.52</w:t>
            </w:r>
          </w:p>
        </w:tc>
      </w:tr>
      <w:tr w:rsidR="00C025F6" w:rsidTr="001416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C025F6" w:rsidRPr="00AE2773" w:rsidRDefault="00C025F6" w:rsidP="00C025F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AE2773">
              <w:rPr>
                <w:rFonts w:cs="Arial"/>
                <w:sz w:val="16"/>
                <w:szCs w:val="16"/>
              </w:rPr>
              <w:t>467,913.39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6" w:rsidRPr="00AE2773" w:rsidRDefault="00C025F6" w:rsidP="00C025F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AE2773">
              <w:rPr>
                <w:rFonts w:cs="Arial"/>
                <w:sz w:val="16"/>
                <w:szCs w:val="16"/>
              </w:rPr>
              <w:t>893,323.7</w:t>
            </w: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6" w:rsidRPr="00A747C8" w:rsidRDefault="00C025F6" w:rsidP="00C025F6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A747C8">
              <w:rPr>
                <w:rFonts w:cs="Arial"/>
                <w:sz w:val="16"/>
                <w:szCs w:val="16"/>
              </w:rPr>
              <w:t>87,788.03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C025F6" w:rsidRPr="00EA751A" w:rsidRDefault="00C025F6" w:rsidP="00C025F6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30.00</w:t>
            </w:r>
          </w:p>
        </w:tc>
      </w:tr>
      <w:tr w:rsidR="00C025F6" w:rsidTr="001416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C025F6" w:rsidRPr="00AE2773" w:rsidRDefault="00C025F6" w:rsidP="00C025F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AE2773">
              <w:rPr>
                <w:rFonts w:cs="Arial"/>
                <w:sz w:val="16"/>
                <w:szCs w:val="16"/>
              </w:rPr>
              <w:t>893,323.76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6" w:rsidRPr="00AE2773" w:rsidRDefault="00C025F6" w:rsidP="00C025F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AE2773">
              <w:rPr>
                <w:rFonts w:cs="Arial"/>
                <w:sz w:val="16"/>
                <w:szCs w:val="16"/>
              </w:rPr>
              <w:t>1,191,098.3</w:t>
            </w: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6" w:rsidRPr="00A747C8" w:rsidRDefault="00C025F6" w:rsidP="00C025F6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A747C8">
              <w:rPr>
                <w:rFonts w:cs="Arial"/>
                <w:sz w:val="16"/>
                <w:szCs w:val="16"/>
              </w:rPr>
              <w:t>215,411.13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C025F6" w:rsidRPr="00EA751A" w:rsidRDefault="00C025F6" w:rsidP="00C025F6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32.00</w:t>
            </w:r>
          </w:p>
        </w:tc>
      </w:tr>
      <w:tr w:rsidR="00C025F6" w:rsidTr="001416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C025F6" w:rsidRPr="00AE2773" w:rsidRDefault="00C025F6" w:rsidP="00C025F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AE2773">
              <w:rPr>
                <w:rFonts w:cs="Arial"/>
                <w:sz w:val="16"/>
                <w:szCs w:val="16"/>
              </w:rPr>
              <w:t>1,191,098.38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6" w:rsidRPr="00AE2773" w:rsidRDefault="00C025F6" w:rsidP="00C025F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AE2773">
              <w:rPr>
                <w:rFonts w:cs="Arial"/>
                <w:sz w:val="16"/>
                <w:szCs w:val="16"/>
              </w:rPr>
              <w:t>3,573,295.1</w:t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6" w:rsidRPr="00A747C8" w:rsidRDefault="00C025F6" w:rsidP="00C025F6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A747C8">
              <w:rPr>
                <w:rFonts w:cs="Arial"/>
                <w:sz w:val="16"/>
                <w:szCs w:val="16"/>
              </w:rPr>
              <w:t>310,698.96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C025F6" w:rsidRPr="00EA751A" w:rsidRDefault="00C025F6" w:rsidP="00C025F6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34.00</w:t>
            </w:r>
          </w:p>
        </w:tc>
      </w:tr>
      <w:tr w:rsidR="00C025F6" w:rsidTr="001416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thinThickThinSmallGap" w:sz="48" w:space="0" w:color="auto"/>
              <w:right w:val="single" w:sz="4" w:space="0" w:color="auto"/>
            </w:tcBorders>
          </w:tcPr>
          <w:p w:rsidR="00C025F6" w:rsidRPr="00AE2773" w:rsidRDefault="00C025F6" w:rsidP="00C025F6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AE2773">
              <w:rPr>
                <w:rFonts w:cs="Arial"/>
                <w:sz w:val="16"/>
                <w:szCs w:val="16"/>
              </w:rPr>
              <w:t>3,573,295.12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thinThickThinSmallGap" w:sz="48" w:space="0" w:color="auto"/>
              <w:right w:val="single" w:sz="4" w:space="0" w:color="auto"/>
            </w:tcBorders>
          </w:tcPr>
          <w:p w:rsidR="00C025F6" w:rsidRPr="00B346A9" w:rsidRDefault="00C025F6" w:rsidP="00C025F6">
            <w:pPr>
              <w:pStyle w:val="Texto0"/>
              <w:spacing w:before="20" w:after="60" w:line="240" w:lineRule="auto"/>
              <w:ind w:right="90" w:firstLine="0"/>
              <w:jc w:val="right"/>
              <w:rPr>
                <w:sz w:val="16"/>
                <w:szCs w:val="16"/>
              </w:rPr>
            </w:pPr>
            <w:r w:rsidRPr="00B346A9">
              <w:rPr>
                <w:sz w:val="16"/>
                <w:szCs w:val="16"/>
              </w:rPr>
              <w:t>En adelante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thinThickThinSmallGap" w:sz="48" w:space="0" w:color="auto"/>
              <w:right w:val="single" w:sz="4" w:space="0" w:color="auto"/>
            </w:tcBorders>
          </w:tcPr>
          <w:p w:rsidR="00C025F6" w:rsidRPr="00A747C8" w:rsidRDefault="00C025F6" w:rsidP="00C025F6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A747C8">
              <w:rPr>
                <w:rFonts w:cs="Arial"/>
                <w:sz w:val="16"/>
                <w:szCs w:val="16"/>
              </w:rPr>
              <w:t>1,120,645.90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thinThickThinSmallGap" w:sz="48" w:space="0" w:color="auto"/>
              <w:right w:val="thinThickThinSmallGap" w:sz="48" w:space="0" w:color="auto"/>
            </w:tcBorders>
            <w:vAlign w:val="center"/>
          </w:tcPr>
          <w:p w:rsidR="00C025F6" w:rsidRPr="00EA751A" w:rsidRDefault="00C025F6" w:rsidP="00C025F6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35.00</w:t>
            </w:r>
          </w:p>
        </w:tc>
      </w:tr>
    </w:tbl>
    <w:p w:rsidR="00C27F02" w:rsidRDefault="00C27F02" w:rsidP="00D97312">
      <w:pPr>
        <w:pStyle w:val="Sangradetextonormal"/>
        <w:jc w:val="both"/>
      </w:pPr>
    </w:p>
    <w:p w:rsidR="00A160DA" w:rsidRDefault="00DF7E27" w:rsidP="00D97312">
      <w:pPr>
        <w:pStyle w:val="Sangradetextonormal"/>
        <w:jc w:val="both"/>
      </w:pPr>
      <w:r>
        <w:t>22</w:t>
      </w:r>
      <w:r w:rsidR="00A160DA">
        <w:t xml:space="preserve">. Tarifa para el pago provisional del </w:t>
      </w:r>
      <w:r w:rsidR="00A160DA" w:rsidRPr="004844B6">
        <w:rPr>
          <w:u w:val="single"/>
        </w:rPr>
        <w:t xml:space="preserve">mes de diciembre de </w:t>
      </w:r>
      <w:r w:rsidR="0073183E">
        <w:rPr>
          <w:u w:val="single"/>
        </w:rPr>
        <w:t>2021</w:t>
      </w:r>
      <w:r w:rsidR="00A160DA">
        <w:t xml:space="preserve">, aplicable a los ingresos que perciban los contribuyentes a que se refiere el Capítulo II, </w:t>
      </w:r>
      <w:r w:rsidR="00AD3158">
        <w:t>Sección I</w:t>
      </w:r>
      <w:r w:rsidR="00A160DA">
        <w:t>, del Título IV de la LISR.</w:t>
      </w:r>
    </w:p>
    <w:tbl>
      <w:tblPr>
        <w:tblW w:w="6477" w:type="dxa"/>
        <w:tblInd w:w="11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3"/>
        <w:gridCol w:w="1917"/>
        <w:gridCol w:w="1641"/>
        <w:gridCol w:w="1096"/>
      </w:tblGrid>
      <w:tr w:rsidR="0024643B" w:rsidTr="0024643B">
        <w:trPr>
          <w:cantSplit/>
        </w:trPr>
        <w:tc>
          <w:tcPr>
            <w:tcW w:w="6477" w:type="dxa"/>
            <w:gridSpan w:val="4"/>
            <w:tcBorders>
              <w:top w:val="double" w:sz="6" w:space="0" w:color="auto"/>
              <w:left w:val="double" w:sz="6" w:space="0" w:color="auto"/>
              <w:bottom w:val="thinThickThinSmallGap" w:sz="48" w:space="0" w:color="auto"/>
              <w:right w:val="double" w:sz="6" w:space="0" w:color="auto"/>
            </w:tcBorders>
          </w:tcPr>
          <w:p w:rsidR="0024643B" w:rsidRDefault="0024643B" w:rsidP="00D97312">
            <w:pPr>
              <w:jc w:val="center"/>
              <w:rPr>
                <w:rFonts w:cs="Arial"/>
                <w:b/>
                <w:bCs/>
                <w:color w:val="000000"/>
                <w:sz w:val="14"/>
              </w:rPr>
            </w:pPr>
            <w:r>
              <w:rPr>
                <w:rFonts w:cs="Arial"/>
                <w:b/>
                <w:bCs/>
                <w:color w:val="000000"/>
                <w:sz w:val="14"/>
              </w:rPr>
              <w:t>TARIFA DE ISR</w:t>
            </w:r>
          </w:p>
        </w:tc>
      </w:tr>
      <w:tr w:rsidR="009773EC" w:rsidTr="0024643B">
        <w:trPr>
          <w:cantSplit/>
        </w:trPr>
        <w:tc>
          <w:tcPr>
            <w:tcW w:w="1823" w:type="dxa"/>
            <w:tcBorders>
              <w:top w:val="thinThickThinSmallGap" w:sz="48" w:space="0" w:color="auto"/>
              <w:left w:val="thinThickThinSmallGap" w:sz="48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Límite</w:t>
            </w:r>
          </w:p>
        </w:tc>
        <w:tc>
          <w:tcPr>
            <w:tcW w:w="1917" w:type="dxa"/>
            <w:tcBorders>
              <w:top w:val="thinThickThinSmallGap" w:sz="48" w:space="0" w:color="auto"/>
              <w:left w:val="single" w:sz="4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Límite</w:t>
            </w:r>
          </w:p>
        </w:tc>
        <w:tc>
          <w:tcPr>
            <w:tcW w:w="1641" w:type="dxa"/>
            <w:tcBorders>
              <w:top w:val="thinThickThinSmallGap" w:sz="48" w:space="0" w:color="auto"/>
              <w:left w:val="single" w:sz="4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Cuota</w:t>
            </w:r>
          </w:p>
        </w:tc>
        <w:tc>
          <w:tcPr>
            <w:tcW w:w="1096" w:type="dxa"/>
            <w:tcBorders>
              <w:top w:val="thinThickThinSmallGap" w:sz="48" w:space="0" w:color="auto"/>
              <w:left w:val="single" w:sz="4" w:space="0" w:color="auto"/>
              <w:right w:val="thinThickThinSmallGap" w:sz="48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  <w:lang w:val="es-ES_tradnl"/>
              </w:rPr>
            </w:pPr>
            <w:r>
              <w:rPr>
                <w:rFonts w:cs="Arial"/>
                <w:color w:val="000000"/>
                <w:sz w:val="14"/>
                <w:lang w:val="es-ES_tradnl"/>
              </w:rPr>
              <w:t>% s/exc</w:t>
            </w:r>
          </w:p>
        </w:tc>
      </w:tr>
      <w:tr w:rsidR="009773EC" w:rsidTr="0024643B">
        <w:trPr>
          <w:cantSplit/>
        </w:trPr>
        <w:tc>
          <w:tcPr>
            <w:tcW w:w="1823" w:type="dxa"/>
            <w:tcBorders>
              <w:left w:val="thinThickThinSmallGap" w:sz="48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  <w:lang w:val="es-ES_tradnl"/>
              </w:rPr>
            </w:pPr>
            <w:r>
              <w:rPr>
                <w:rFonts w:cs="Arial"/>
                <w:color w:val="000000"/>
                <w:sz w:val="14"/>
                <w:lang w:val="es-ES_tradnl"/>
              </w:rPr>
              <w:t>Inferior  $</w:t>
            </w: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Superior  $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Fija  $</w:t>
            </w:r>
          </w:p>
        </w:tc>
        <w:tc>
          <w:tcPr>
            <w:tcW w:w="1096" w:type="dxa"/>
            <w:tcBorders>
              <w:left w:val="single" w:sz="4" w:space="0" w:color="auto"/>
              <w:right w:val="thinThickThinSmallGap" w:sz="48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del L.I. %</w:t>
            </w:r>
          </w:p>
        </w:tc>
      </w:tr>
      <w:tr w:rsidR="00D03B85" w:rsidTr="00075B2C">
        <w:trPr>
          <w:cantSplit/>
          <w:trHeight w:hRule="exact" w:val="255"/>
        </w:trPr>
        <w:tc>
          <w:tcPr>
            <w:tcW w:w="1823" w:type="dxa"/>
            <w:tcBorders>
              <w:top w:val="trip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D03B85" w:rsidRPr="00C452B3" w:rsidRDefault="00D03B85" w:rsidP="00D03B85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452B3">
              <w:rPr>
                <w:rFonts w:cs="Arial"/>
                <w:sz w:val="16"/>
                <w:szCs w:val="16"/>
              </w:rPr>
              <w:t>0.01</w:t>
            </w:r>
          </w:p>
        </w:tc>
        <w:tc>
          <w:tcPr>
            <w:tcW w:w="191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5" w:rsidRPr="00C452B3" w:rsidRDefault="00D03B85" w:rsidP="00D03B85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452B3">
              <w:rPr>
                <w:rFonts w:cs="Arial"/>
                <w:sz w:val="16"/>
                <w:szCs w:val="16"/>
              </w:rPr>
              <w:t>7,735.0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64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5" w:rsidRPr="00835695" w:rsidRDefault="00D03B85" w:rsidP="00D03B85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835695">
              <w:rPr>
                <w:rFonts w:cs="Arial"/>
                <w:sz w:val="16"/>
                <w:szCs w:val="16"/>
              </w:rPr>
              <w:t>0.00</w:t>
            </w:r>
          </w:p>
        </w:tc>
        <w:tc>
          <w:tcPr>
            <w:tcW w:w="109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D03B85" w:rsidRPr="00EA751A" w:rsidRDefault="00D03B85" w:rsidP="00D03B85">
            <w:pPr>
              <w:pStyle w:val="Texto0"/>
              <w:tabs>
                <w:tab w:val="left" w:pos="1036"/>
              </w:tabs>
              <w:spacing w:after="0" w:line="240" w:lineRule="auto"/>
              <w:ind w:right="90" w:firstLine="0"/>
              <w:jc w:val="center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</w:tr>
      <w:tr w:rsidR="00D03B85" w:rsidTr="001416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D03B85" w:rsidRPr="00C452B3" w:rsidRDefault="00D03B85" w:rsidP="00D03B85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452B3">
              <w:rPr>
                <w:rFonts w:cs="Arial"/>
                <w:sz w:val="16"/>
                <w:szCs w:val="16"/>
              </w:rPr>
              <w:t>7,735.01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5" w:rsidRPr="00C452B3" w:rsidRDefault="00D03B85" w:rsidP="00D03B85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452B3">
              <w:rPr>
                <w:rFonts w:cs="Arial"/>
                <w:sz w:val="16"/>
                <w:szCs w:val="16"/>
              </w:rPr>
              <w:t>65,651.0</w:t>
            </w: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5" w:rsidRPr="00835695" w:rsidRDefault="00D03B85" w:rsidP="00D03B85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835695">
              <w:rPr>
                <w:rFonts w:cs="Arial"/>
                <w:sz w:val="16"/>
                <w:szCs w:val="16"/>
              </w:rPr>
              <w:t>148.51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D03B85" w:rsidRPr="00EA751A" w:rsidRDefault="00D03B85" w:rsidP="00D03B85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6.40</w:t>
            </w:r>
          </w:p>
        </w:tc>
      </w:tr>
      <w:tr w:rsidR="00D03B85" w:rsidTr="001416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D03B85" w:rsidRPr="00C452B3" w:rsidRDefault="00D03B85" w:rsidP="00D03B85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452B3">
              <w:rPr>
                <w:rFonts w:cs="Arial"/>
                <w:sz w:val="16"/>
                <w:szCs w:val="16"/>
              </w:rPr>
              <w:t>65,651.08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5" w:rsidRPr="00C452B3" w:rsidRDefault="00D03B85" w:rsidP="00D03B85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452B3">
              <w:rPr>
                <w:rFonts w:cs="Arial"/>
                <w:sz w:val="16"/>
                <w:szCs w:val="16"/>
              </w:rPr>
              <w:t>115,375.9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5" w:rsidRPr="00835695" w:rsidRDefault="00D03B85" w:rsidP="00D03B85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835695">
              <w:rPr>
                <w:rFonts w:cs="Arial"/>
                <w:sz w:val="16"/>
                <w:szCs w:val="16"/>
              </w:rPr>
              <w:t>3,855.14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D03B85" w:rsidRPr="00EA751A" w:rsidRDefault="00D03B85" w:rsidP="00D03B85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10.88</w:t>
            </w:r>
          </w:p>
        </w:tc>
      </w:tr>
      <w:tr w:rsidR="00D03B85" w:rsidTr="001416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D03B85" w:rsidRPr="00C452B3" w:rsidRDefault="00D03B85" w:rsidP="00D03B85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452B3">
              <w:rPr>
                <w:rFonts w:cs="Arial"/>
                <w:sz w:val="16"/>
                <w:szCs w:val="16"/>
              </w:rPr>
              <w:t>115,375.91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5" w:rsidRPr="00C452B3" w:rsidRDefault="00D03B85" w:rsidP="00D03B85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452B3">
              <w:rPr>
                <w:rFonts w:cs="Arial"/>
                <w:sz w:val="16"/>
                <w:szCs w:val="16"/>
              </w:rPr>
              <w:t>134,119.4</w:t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5" w:rsidRPr="00835695" w:rsidRDefault="00D03B85" w:rsidP="00D03B85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835695">
              <w:rPr>
                <w:rFonts w:cs="Arial"/>
                <w:sz w:val="16"/>
                <w:szCs w:val="16"/>
              </w:rPr>
              <w:t>9,265.20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D03B85" w:rsidRPr="00EA751A" w:rsidRDefault="00D03B85" w:rsidP="00D03B85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16.00</w:t>
            </w:r>
          </w:p>
        </w:tc>
      </w:tr>
      <w:tr w:rsidR="00D03B85" w:rsidTr="001416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D03B85" w:rsidRPr="00C452B3" w:rsidRDefault="00D03B85" w:rsidP="00D03B85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452B3">
              <w:rPr>
                <w:rFonts w:cs="Arial"/>
                <w:sz w:val="16"/>
                <w:szCs w:val="16"/>
              </w:rPr>
              <w:t>134,119.42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5" w:rsidRPr="00C452B3" w:rsidRDefault="00D03B85" w:rsidP="00D03B85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452B3">
              <w:rPr>
                <w:rFonts w:cs="Arial"/>
                <w:sz w:val="16"/>
                <w:szCs w:val="16"/>
              </w:rPr>
              <w:t>160,577.6</w:t>
            </w: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5" w:rsidRPr="00835695" w:rsidRDefault="00D03B85" w:rsidP="00D03B85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835695">
              <w:rPr>
                <w:rFonts w:cs="Arial"/>
                <w:sz w:val="16"/>
                <w:szCs w:val="16"/>
              </w:rPr>
              <w:t>12,264.16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D03B85" w:rsidRPr="00EA751A" w:rsidRDefault="00D03B85" w:rsidP="00D03B85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17.92</w:t>
            </w:r>
          </w:p>
        </w:tc>
      </w:tr>
      <w:tr w:rsidR="00D03B85" w:rsidTr="001416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D03B85" w:rsidRPr="00C452B3" w:rsidRDefault="00D03B85" w:rsidP="00D03B85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452B3">
              <w:rPr>
                <w:rFonts w:cs="Arial"/>
                <w:sz w:val="16"/>
                <w:szCs w:val="16"/>
              </w:rPr>
              <w:t>160,577.66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5" w:rsidRPr="00C452B3" w:rsidRDefault="00D03B85" w:rsidP="00D03B85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452B3">
              <w:rPr>
                <w:rFonts w:cs="Arial"/>
                <w:sz w:val="16"/>
                <w:szCs w:val="16"/>
              </w:rPr>
              <w:t>323,862.0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5" w:rsidRPr="00835695" w:rsidRDefault="00D03B85" w:rsidP="00D03B85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835695">
              <w:rPr>
                <w:rFonts w:cs="Arial"/>
                <w:sz w:val="16"/>
                <w:szCs w:val="16"/>
              </w:rPr>
              <w:t>17,005.47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D03B85" w:rsidRPr="00EA751A" w:rsidRDefault="00D03B85" w:rsidP="00D03B85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21.36</w:t>
            </w:r>
          </w:p>
        </w:tc>
      </w:tr>
      <w:tr w:rsidR="00D03B85" w:rsidTr="001416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D03B85" w:rsidRPr="00C452B3" w:rsidRDefault="00D03B85" w:rsidP="00D03B85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452B3">
              <w:rPr>
                <w:rFonts w:cs="Arial"/>
                <w:sz w:val="16"/>
                <w:szCs w:val="16"/>
              </w:rPr>
              <w:t>323,862.01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5" w:rsidRPr="00C452B3" w:rsidRDefault="00D03B85" w:rsidP="00D03B85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452B3">
              <w:rPr>
                <w:rFonts w:cs="Arial"/>
                <w:sz w:val="16"/>
                <w:szCs w:val="16"/>
              </w:rPr>
              <w:t>510,451.0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5" w:rsidRPr="00835695" w:rsidRDefault="00D03B85" w:rsidP="00D03B85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835695">
              <w:rPr>
                <w:rFonts w:cs="Arial"/>
                <w:sz w:val="16"/>
                <w:szCs w:val="16"/>
              </w:rPr>
              <w:t>51,883.01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D03B85" w:rsidRPr="00EA751A" w:rsidRDefault="00D03B85" w:rsidP="00D03B85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23.52</w:t>
            </w:r>
          </w:p>
        </w:tc>
      </w:tr>
      <w:tr w:rsidR="00D03B85" w:rsidTr="001416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D03B85" w:rsidRPr="00C452B3" w:rsidRDefault="00D03B85" w:rsidP="00D03B85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452B3">
              <w:rPr>
                <w:rFonts w:cs="Arial"/>
                <w:sz w:val="16"/>
                <w:szCs w:val="16"/>
              </w:rPr>
              <w:t>510,451.01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5" w:rsidRPr="00C452B3" w:rsidRDefault="00D03B85" w:rsidP="00D03B85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452B3">
              <w:rPr>
                <w:rFonts w:cs="Arial"/>
                <w:sz w:val="16"/>
                <w:szCs w:val="16"/>
              </w:rPr>
              <w:t>974,535.0</w:t>
            </w: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5" w:rsidRPr="00835695" w:rsidRDefault="00D03B85" w:rsidP="00D03B85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835695">
              <w:rPr>
                <w:rFonts w:cs="Arial"/>
                <w:sz w:val="16"/>
                <w:szCs w:val="16"/>
              </w:rPr>
              <w:t>95,768.74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D03B85" w:rsidRPr="00EA751A" w:rsidRDefault="00D03B85" w:rsidP="00D03B85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30.00</w:t>
            </w:r>
          </w:p>
        </w:tc>
      </w:tr>
      <w:tr w:rsidR="00D03B85" w:rsidTr="001416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D03B85" w:rsidRPr="00C452B3" w:rsidRDefault="00D03B85" w:rsidP="00D03B85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452B3">
              <w:rPr>
                <w:rFonts w:cs="Arial"/>
                <w:sz w:val="16"/>
                <w:szCs w:val="16"/>
              </w:rPr>
              <w:t>974,535.04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5" w:rsidRPr="00C452B3" w:rsidRDefault="00D03B85" w:rsidP="00D03B85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452B3">
              <w:rPr>
                <w:rFonts w:cs="Arial"/>
                <w:sz w:val="16"/>
                <w:szCs w:val="16"/>
              </w:rPr>
              <w:t>1,299,380.0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5" w:rsidRPr="00835695" w:rsidRDefault="00D03B85" w:rsidP="00D03B85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835695">
              <w:rPr>
                <w:rFonts w:cs="Arial"/>
                <w:sz w:val="16"/>
                <w:szCs w:val="16"/>
              </w:rPr>
              <w:t>234,993.95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D03B85" w:rsidRPr="00EA751A" w:rsidRDefault="00D03B85" w:rsidP="00D03B85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32.00</w:t>
            </w:r>
          </w:p>
        </w:tc>
      </w:tr>
      <w:tr w:rsidR="00D03B85" w:rsidTr="001416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D03B85" w:rsidRPr="00C452B3" w:rsidRDefault="00D03B85" w:rsidP="00D03B85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452B3">
              <w:rPr>
                <w:rFonts w:cs="Arial"/>
                <w:sz w:val="16"/>
                <w:szCs w:val="16"/>
              </w:rPr>
              <w:t>1,299,380.05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5" w:rsidRPr="00C452B3" w:rsidRDefault="00D03B85" w:rsidP="00D03B85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452B3">
              <w:rPr>
                <w:rFonts w:cs="Arial"/>
                <w:sz w:val="16"/>
                <w:szCs w:val="16"/>
              </w:rPr>
              <w:t>3,898,140.1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5" w:rsidRPr="00835695" w:rsidRDefault="00D03B85" w:rsidP="00D03B85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835695">
              <w:rPr>
                <w:rFonts w:cs="Arial"/>
                <w:sz w:val="16"/>
                <w:szCs w:val="16"/>
              </w:rPr>
              <w:t>338,944.34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D03B85" w:rsidRPr="00EA751A" w:rsidRDefault="00D03B85" w:rsidP="00D03B85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34.00</w:t>
            </w:r>
          </w:p>
        </w:tc>
      </w:tr>
      <w:tr w:rsidR="00D03B85" w:rsidTr="00141699">
        <w:trPr>
          <w:cantSplit/>
          <w:trHeight w:hRule="exact" w:val="198"/>
        </w:trPr>
        <w:tc>
          <w:tcPr>
            <w:tcW w:w="1823" w:type="dxa"/>
            <w:tcBorders>
              <w:top w:val="single" w:sz="4" w:space="0" w:color="auto"/>
              <w:left w:val="thinThickThinSmallGap" w:sz="48" w:space="0" w:color="auto"/>
              <w:bottom w:val="thinThickThinSmallGap" w:sz="48" w:space="0" w:color="auto"/>
              <w:right w:val="single" w:sz="4" w:space="0" w:color="auto"/>
            </w:tcBorders>
          </w:tcPr>
          <w:p w:rsidR="00D03B85" w:rsidRPr="00C452B3" w:rsidRDefault="00D03B85" w:rsidP="00D03B85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452B3">
              <w:rPr>
                <w:rFonts w:cs="Arial"/>
                <w:sz w:val="16"/>
                <w:szCs w:val="16"/>
              </w:rPr>
              <w:t>3,898,140.13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thinThickThinSmallGap" w:sz="48" w:space="0" w:color="auto"/>
              <w:right w:val="single" w:sz="4" w:space="0" w:color="auto"/>
            </w:tcBorders>
          </w:tcPr>
          <w:p w:rsidR="00D03B85" w:rsidRPr="00B346A9" w:rsidRDefault="00D03B85" w:rsidP="00D03B85">
            <w:pPr>
              <w:pStyle w:val="Texto0"/>
              <w:spacing w:before="20" w:after="60" w:line="240" w:lineRule="auto"/>
              <w:ind w:right="90" w:firstLine="0"/>
              <w:jc w:val="right"/>
              <w:rPr>
                <w:sz w:val="16"/>
                <w:szCs w:val="16"/>
              </w:rPr>
            </w:pPr>
            <w:r w:rsidRPr="00B346A9">
              <w:rPr>
                <w:sz w:val="16"/>
                <w:szCs w:val="16"/>
              </w:rPr>
              <w:t>En adelante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thinThickThinSmallGap" w:sz="48" w:space="0" w:color="auto"/>
              <w:right w:val="single" w:sz="4" w:space="0" w:color="auto"/>
            </w:tcBorders>
          </w:tcPr>
          <w:p w:rsidR="00D03B85" w:rsidRDefault="00D03B85" w:rsidP="00D03B85">
            <w:pPr>
              <w:ind w:right="161"/>
              <w:jc w:val="right"/>
            </w:pPr>
            <w:r w:rsidRPr="00835695">
              <w:rPr>
                <w:rFonts w:cs="Arial"/>
                <w:sz w:val="16"/>
                <w:szCs w:val="16"/>
              </w:rPr>
              <w:t>1,222,522.76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thinThickThinSmallGap" w:sz="48" w:space="0" w:color="auto"/>
              <w:right w:val="thinThickThinSmallGap" w:sz="48" w:space="0" w:color="auto"/>
            </w:tcBorders>
            <w:vAlign w:val="center"/>
          </w:tcPr>
          <w:p w:rsidR="00D03B85" w:rsidRPr="00EA751A" w:rsidRDefault="00D03B85" w:rsidP="00D03B85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35.00</w:t>
            </w:r>
          </w:p>
        </w:tc>
      </w:tr>
    </w:tbl>
    <w:p w:rsidR="00C14E7E" w:rsidRPr="00C14E7E" w:rsidRDefault="00C14E7E" w:rsidP="00C14E7E">
      <w:pPr>
        <w:tabs>
          <w:tab w:val="left" w:pos="284"/>
        </w:tabs>
        <w:ind w:left="567" w:hanging="283"/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23</w:t>
      </w:r>
      <w:r w:rsidRPr="007B7D7B">
        <w:rPr>
          <w:rFonts w:cs="Arial"/>
          <w:b/>
          <w:sz w:val="16"/>
          <w:szCs w:val="16"/>
        </w:rPr>
        <w:t xml:space="preserve">. </w:t>
      </w:r>
      <w:r w:rsidRPr="00C14E7E">
        <w:rPr>
          <w:rFonts w:cs="Arial"/>
          <w:b/>
          <w:color w:val="000000"/>
          <w:sz w:val="18"/>
          <w:szCs w:val="18"/>
          <w:shd w:val="clear" w:color="auto" w:fill="FFFFFF"/>
        </w:rPr>
        <w:t xml:space="preserve">Tarifa opcional aplicable para el cálculo del pago provisional correspondiente al </w:t>
      </w:r>
      <w:r w:rsidRPr="004844B6">
        <w:rPr>
          <w:rFonts w:cs="Arial"/>
          <w:b/>
          <w:color w:val="000000"/>
          <w:sz w:val="18"/>
          <w:szCs w:val="18"/>
          <w:u w:val="single"/>
          <w:shd w:val="clear" w:color="auto" w:fill="FFFFFF"/>
        </w:rPr>
        <w:t>primer semestre</w:t>
      </w:r>
      <w:r w:rsidRPr="00C14E7E">
        <w:rPr>
          <w:rFonts w:cs="Arial"/>
          <w:b/>
          <w:color w:val="000000"/>
          <w:sz w:val="18"/>
          <w:szCs w:val="18"/>
          <w:shd w:val="clear" w:color="auto" w:fill="FFFFFF"/>
        </w:rPr>
        <w:t xml:space="preserve"> de </w:t>
      </w:r>
      <w:r w:rsidR="0073183E">
        <w:rPr>
          <w:rFonts w:cs="Arial"/>
          <w:b/>
          <w:color w:val="000000"/>
          <w:sz w:val="18"/>
          <w:szCs w:val="18"/>
          <w:shd w:val="clear" w:color="auto" w:fill="FFFFFF"/>
        </w:rPr>
        <w:t>2021</w:t>
      </w:r>
      <w:r w:rsidRPr="00C14E7E">
        <w:rPr>
          <w:rFonts w:cs="Arial"/>
          <w:b/>
          <w:color w:val="000000"/>
          <w:sz w:val="18"/>
          <w:szCs w:val="18"/>
          <w:shd w:val="clear" w:color="auto" w:fill="FFFFFF"/>
        </w:rPr>
        <w:t>,</w:t>
      </w:r>
      <w:r w:rsidRPr="00C14E7E">
        <w:rPr>
          <w:rStyle w:val="apple-converted-space"/>
          <w:rFonts w:cs="Arial"/>
          <w:b/>
          <w:color w:val="000000"/>
          <w:sz w:val="18"/>
          <w:szCs w:val="18"/>
          <w:shd w:val="clear" w:color="auto" w:fill="FFFFFF"/>
        </w:rPr>
        <w:t> </w:t>
      </w:r>
      <w:r w:rsidRPr="00C14E7E">
        <w:rPr>
          <w:rFonts w:cs="Arial"/>
          <w:b/>
          <w:color w:val="000000"/>
          <w:sz w:val="18"/>
          <w:szCs w:val="18"/>
          <w:shd w:val="clear" w:color="auto" w:fill="FFFFFF"/>
        </w:rPr>
        <w:t xml:space="preserve">que efectúen los contribuyentes </w:t>
      </w:r>
      <w:r w:rsidR="001E2D40">
        <w:rPr>
          <w:rFonts w:cs="Arial"/>
          <w:b/>
          <w:color w:val="000000"/>
          <w:sz w:val="18"/>
          <w:szCs w:val="18"/>
          <w:shd w:val="clear" w:color="auto" w:fill="FFFFFF"/>
        </w:rPr>
        <w:t xml:space="preserve">de Agricultura, Ganadería, </w:t>
      </w:r>
      <w:r w:rsidR="00AE0AEC">
        <w:rPr>
          <w:rFonts w:cs="Arial"/>
          <w:b/>
          <w:color w:val="000000"/>
          <w:sz w:val="18"/>
          <w:szCs w:val="18"/>
          <w:shd w:val="clear" w:color="auto" w:fill="FFFFFF"/>
        </w:rPr>
        <w:t>Silvicultura</w:t>
      </w:r>
      <w:r w:rsidR="001E2D40">
        <w:rPr>
          <w:rFonts w:cs="Arial"/>
          <w:b/>
          <w:color w:val="000000"/>
          <w:sz w:val="18"/>
          <w:szCs w:val="18"/>
          <w:shd w:val="clear" w:color="auto" w:fill="FFFFFF"/>
        </w:rPr>
        <w:t xml:space="preserve"> y </w:t>
      </w:r>
      <w:r w:rsidR="00AE0AEC">
        <w:rPr>
          <w:rFonts w:cs="Arial"/>
          <w:b/>
          <w:color w:val="000000"/>
          <w:sz w:val="18"/>
          <w:szCs w:val="18"/>
          <w:shd w:val="clear" w:color="auto" w:fill="FFFFFF"/>
        </w:rPr>
        <w:t>Pesca (AGAPES)</w:t>
      </w:r>
      <w:r w:rsidRPr="00C14E7E">
        <w:rPr>
          <w:b/>
          <w:sz w:val="16"/>
          <w:szCs w:val="16"/>
        </w:rPr>
        <w:t>.</w:t>
      </w:r>
    </w:p>
    <w:tbl>
      <w:tblPr>
        <w:tblW w:w="0" w:type="auto"/>
        <w:tblInd w:w="1164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701"/>
        <w:gridCol w:w="1134"/>
      </w:tblGrid>
      <w:tr w:rsidR="00C14E7E" w:rsidTr="00884C17">
        <w:trPr>
          <w:cantSplit/>
        </w:trPr>
        <w:tc>
          <w:tcPr>
            <w:tcW w:w="6521" w:type="dxa"/>
            <w:gridSpan w:val="4"/>
            <w:tcBorders>
              <w:top w:val="double" w:sz="6" w:space="0" w:color="auto"/>
              <w:left w:val="double" w:sz="6" w:space="0" w:color="auto"/>
              <w:bottom w:val="thinThickThinSmallGap" w:sz="48" w:space="0" w:color="auto"/>
              <w:right w:val="double" w:sz="6" w:space="0" w:color="auto"/>
            </w:tcBorders>
          </w:tcPr>
          <w:p w:rsidR="00C14E7E" w:rsidRDefault="00C14E7E" w:rsidP="00884C17">
            <w:pPr>
              <w:jc w:val="center"/>
              <w:rPr>
                <w:rFonts w:cs="Arial"/>
                <w:b/>
                <w:bCs/>
                <w:color w:val="000000"/>
                <w:sz w:val="14"/>
              </w:rPr>
            </w:pPr>
            <w:r>
              <w:rPr>
                <w:rFonts w:cs="Arial"/>
                <w:b/>
                <w:bCs/>
                <w:color w:val="000000"/>
                <w:sz w:val="14"/>
              </w:rPr>
              <w:t>TARIFA DE ISR</w:t>
            </w:r>
          </w:p>
        </w:tc>
      </w:tr>
      <w:tr w:rsidR="009773EC" w:rsidTr="00884C17">
        <w:trPr>
          <w:cantSplit/>
        </w:trPr>
        <w:tc>
          <w:tcPr>
            <w:tcW w:w="1843" w:type="dxa"/>
            <w:tcBorders>
              <w:top w:val="thinThickThinSmallGap" w:sz="48" w:space="0" w:color="auto"/>
              <w:left w:val="thinThickThinSmallGap" w:sz="48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Límite</w:t>
            </w:r>
          </w:p>
        </w:tc>
        <w:tc>
          <w:tcPr>
            <w:tcW w:w="1843" w:type="dxa"/>
            <w:tcBorders>
              <w:top w:val="thinThickThinSmallGap" w:sz="48" w:space="0" w:color="auto"/>
              <w:left w:val="single" w:sz="4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Límite</w:t>
            </w:r>
          </w:p>
        </w:tc>
        <w:tc>
          <w:tcPr>
            <w:tcW w:w="1701" w:type="dxa"/>
            <w:tcBorders>
              <w:top w:val="thinThickThinSmallGap" w:sz="48" w:space="0" w:color="auto"/>
              <w:left w:val="single" w:sz="4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Cuota</w:t>
            </w:r>
          </w:p>
        </w:tc>
        <w:tc>
          <w:tcPr>
            <w:tcW w:w="1134" w:type="dxa"/>
            <w:tcBorders>
              <w:top w:val="thinThickThinSmallGap" w:sz="48" w:space="0" w:color="auto"/>
              <w:left w:val="single" w:sz="4" w:space="0" w:color="auto"/>
              <w:right w:val="thinThickThinSmallGap" w:sz="48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  <w:lang w:val="es-ES_tradnl"/>
              </w:rPr>
            </w:pPr>
            <w:r>
              <w:rPr>
                <w:rFonts w:cs="Arial"/>
                <w:color w:val="000000"/>
                <w:sz w:val="14"/>
                <w:lang w:val="es-ES_tradnl"/>
              </w:rPr>
              <w:t>% s/exc</w:t>
            </w:r>
          </w:p>
        </w:tc>
      </w:tr>
      <w:tr w:rsidR="009773EC" w:rsidTr="00884C17">
        <w:trPr>
          <w:cantSplit/>
        </w:trPr>
        <w:tc>
          <w:tcPr>
            <w:tcW w:w="1843" w:type="dxa"/>
            <w:tcBorders>
              <w:left w:val="thinThickThinSmallGap" w:sz="48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  <w:lang w:val="es-ES_tradnl"/>
              </w:rPr>
            </w:pPr>
            <w:r>
              <w:rPr>
                <w:rFonts w:cs="Arial"/>
                <w:color w:val="000000"/>
                <w:sz w:val="14"/>
                <w:lang w:val="es-ES_tradnl"/>
              </w:rPr>
              <w:t>Inferior  $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Superior  $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Fija  $</w:t>
            </w:r>
          </w:p>
        </w:tc>
        <w:tc>
          <w:tcPr>
            <w:tcW w:w="1134" w:type="dxa"/>
            <w:tcBorders>
              <w:left w:val="single" w:sz="4" w:space="0" w:color="auto"/>
              <w:right w:val="thinThickThinSmallGap" w:sz="48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del L.I. %</w:t>
            </w:r>
          </w:p>
        </w:tc>
      </w:tr>
      <w:tr w:rsidR="00371C0D" w:rsidTr="00075B2C">
        <w:trPr>
          <w:cantSplit/>
          <w:trHeight w:hRule="exact" w:val="255"/>
        </w:trPr>
        <w:tc>
          <w:tcPr>
            <w:tcW w:w="1843" w:type="dxa"/>
            <w:tcBorders>
              <w:top w:val="trip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371C0D" w:rsidRPr="00FB5970" w:rsidRDefault="00371C0D" w:rsidP="00371C0D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B09AC">
              <w:rPr>
                <w:rFonts w:cs="Arial"/>
                <w:sz w:val="16"/>
                <w:szCs w:val="16"/>
                <w:lang w:eastAsia="es-MX"/>
              </w:rPr>
              <w:t>0.01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D" w:rsidRPr="00FB5970" w:rsidRDefault="00371C0D" w:rsidP="00371C0D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FB5970">
              <w:rPr>
                <w:rFonts w:cs="Arial"/>
                <w:sz w:val="16"/>
                <w:szCs w:val="16"/>
                <w:lang w:eastAsia="es-MX"/>
              </w:rPr>
              <w:t>3,867.4</w:t>
            </w:r>
            <w:r>
              <w:rPr>
                <w:rFonts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D" w:rsidRPr="001B4DFB" w:rsidRDefault="00371C0D" w:rsidP="00371C0D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CB09AC">
              <w:rPr>
                <w:rFonts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371C0D" w:rsidRPr="00EA751A" w:rsidRDefault="00371C0D" w:rsidP="00371C0D">
            <w:pPr>
              <w:pStyle w:val="Texto0"/>
              <w:tabs>
                <w:tab w:val="left" w:pos="1036"/>
              </w:tabs>
              <w:spacing w:after="0" w:line="240" w:lineRule="auto"/>
              <w:ind w:right="90" w:firstLine="0"/>
              <w:jc w:val="center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</w:tr>
      <w:tr w:rsidR="00371C0D" w:rsidTr="00141699">
        <w:trPr>
          <w:cantSplit/>
          <w:trHeight w:hRule="exact" w:val="198"/>
        </w:trPr>
        <w:tc>
          <w:tcPr>
            <w:tcW w:w="184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371C0D" w:rsidRPr="00FB5970" w:rsidRDefault="00371C0D" w:rsidP="00371C0D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FB5970">
              <w:rPr>
                <w:rFonts w:cs="Arial"/>
                <w:sz w:val="16"/>
                <w:szCs w:val="16"/>
                <w:lang w:eastAsia="es-MX"/>
              </w:rPr>
              <w:t>3,867.49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D" w:rsidRPr="00FB5970" w:rsidRDefault="00371C0D" w:rsidP="00371C0D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FB5970">
              <w:rPr>
                <w:rFonts w:cs="Arial"/>
                <w:sz w:val="16"/>
                <w:szCs w:val="16"/>
                <w:lang w:eastAsia="es-MX"/>
              </w:rPr>
              <w:t>32,825.5</w:t>
            </w:r>
            <w:r>
              <w:rPr>
                <w:rFonts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D" w:rsidRPr="001B4DFB" w:rsidRDefault="00371C0D" w:rsidP="00371C0D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1B4DFB">
              <w:rPr>
                <w:rFonts w:cs="Arial"/>
                <w:sz w:val="16"/>
                <w:szCs w:val="16"/>
                <w:lang w:eastAsia="es-MX"/>
              </w:rPr>
              <w:t>74.28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371C0D" w:rsidRPr="00EA751A" w:rsidRDefault="00371C0D" w:rsidP="00371C0D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6.40</w:t>
            </w:r>
          </w:p>
        </w:tc>
      </w:tr>
      <w:tr w:rsidR="00371C0D" w:rsidTr="00141699">
        <w:trPr>
          <w:cantSplit/>
          <w:trHeight w:hRule="exact" w:val="198"/>
        </w:trPr>
        <w:tc>
          <w:tcPr>
            <w:tcW w:w="184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371C0D" w:rsidRPr="00FB5970" w:rsidRDefault="00371C0D" w:rsidP="00371C0D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FB5970">
              <w:rPr>
                <w:rFonts w:cs="Arial"/>
                <w:sz w:val="16"/>
                <w:szCs w:val="16"/>
                <w:lang w:eastAsia="es-MX"/>
              </w:rPr>
              <w:t>32,825.53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D" w:rsidRPr="00FB5970" w:rsidRDefault="00371C0D" w:rsidP="00371C0D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FB5970">
              <w:rPr>
                <w:rFonts w:cs="Arial"/>
                <w:sz w:val="16"/>
                <w:szCs w:val="16"/>
                <w:lang w:eastAsia="es-MX"/>
              </w:rPr>
              <w:t>57,687.9</w:t>
            </w:r>
            <w:r>
              <w:rPr>
                <w:rFonts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D" w:rsidRPr="001B4DFB" w:rsidRDefault="00371C0D" w:rsidP="00371C0D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1B4DFB">
              <w:rPr>
                <w:rFonts w:cs="Arial"/>
                <w:sz w:val="16"/>
                <w:szCs w:val="16"/>
                <w:lang w:eastAsia="es-MX"/>
              </w:rPr>
              <w:t>1,927.56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371C0D" w:rsidRPr="00EA751A" w:rsidRDefault="00371C0D" w:rsidP="00371C0D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10.88</w:t>
            </w:r>
          </w:p>
        </w:tc>
      </w:tr>
      <w:tr w:rsidR="00371C0D" w:rsidTr="00141699">
        <w:trPr>
          <w:cantSplit/>
          <w:trHeight w:hRule="exact" w:val="198"/>
        </w:trPr>
        <w:tc>
          <w:tcPr>
            <w:tcW w:w="184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371C0D" w:rsidRPr="00FB5970" w:rsidRDefault="00371C0D" w:rsidP="00371C0D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FB5970">
              <w:rPr>
                <w:rFonts w:cs="Arial"/>
                <w:sz w:val="16"/>
                <w:szCs w:val="16"/>
                <w:lang w:eastAsia="es-MX"/>
              </w:rPr>
              <w:t>57,687.97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D" w:rsidRPr="00FB5970" w:rsidRDefault="00371C0D" w:rsidP="00371C0D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FB5970">
              <w:rPr>
                <w:rFonts w:cs="Arial"/>
                <w:sz w:val="16"/>
                <w:szCs w:val="16"/>
                <w:lang w:eastAsia="es-MX"/>
              </w:rPr>
              <w:t>67,059.7</w:t>
            </w:r>
            <w:r>
              <w:rPr>
                <w:rFonts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D" w:rsidRPr="001B4DFB" w:rsidRDefault="00371C0D" w:rsidP="00371C0D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1B4DFB">
              <w:rPr>
                <w:rFonts w:cs="Arial"/>
                <w:sz w:val="16"/>
                <w:szCs w:val="16"/>
                <w:lang w:eastAsia="es-MX"/>
              </w:rPr>
              <w:t>4,632.60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371C0D" w:rsidRPr="00EA751A" w:rsidRDefault="00371C0D" w:rsidP="00371C0D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16.00</w:t>
            </w:r>
          </w:p>
        </w:tc>
      </w:tr>
      <w:tr w:rsidR="00371C0D" w:rsidTr="00141699">
        <w:trPr>
          <w:cantSplit/>
          <w:trHeight w:hRule="exact" w:val="198"/>
        </w:trPr>
        <w:tc>
          <w:tcPr>
            <w:tcW w:w="184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371C0D" w:rsidRPr="00FB5970" w:rsidRDefault="00371C0D" w:rsidP="00371C0D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FB5970">
              <w:rPr>
                <w:rFonts w:cs="Arial"/>
                <w:sz w:val="16"/>
                <w:szCs w:val="16"/>
                <w:lang w:eastAsia="es-MX"/>
              </w:rPr>
              <w:t>67,059.73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D" w:rsidRPr="00FB5970" w:rsidRDefault="00371C0D" w:rsidP="00371C0D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FB5970">
              <w:rPr>
                <w:rFonts w:cs="Arial"/>
                <w:sz w:val="16"/>
                <w:szCs w:val="16"/>
                <w:lang w:eastAsia="es-MX"/>
              </w:rPr>
              <w:t>80,288.8</w:t>
            </w:r>
            <w:r>
              <w:rPr>
                <w:rFonts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D" w:rsidRPr="001B4DFB" w:rsidRDefault="00371C0D" w:rsidP="00371C0D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1B4DFB">
              <w:rPr>
                <w:rFonts w:cs="Arial"/>
                <w:sz w:val="16"/>
                <w:szCs w:val="16"/>
                <w:lang w:eastAsia="es-MX"/>
              </w:rPr>
              <w:t>6,132.06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371C0D" w:rsidRPr="00EA751A" w:rsidRDefault="00371C0D" w:rsidP="00371C0D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17.92</w:t>
            </w:r>
          </w:p>
        </w:tc>
      </w:tr>
      <w:tr w:rsidR="00371C0D" w:rsidTr="00141699">
        <w:trPr>
          <w:cantSplit/>
          <w:trHeight w:hRule="exact" w:val="198"/>
        </w:trPr>
        <w:tc>
          <w:tcPr>
            <w:tcW w:w="184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371C0D" w:rsidRPr="00FB5970" w:rsidRDefault="00371C0D" w:rsidP="00371C0D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FB5970">
              <w:rPr>
                <w:rFonts w:cs="Arial"/>
                <w:sz w:val="16"/>
                <w:szCs w:val="16"/>
                <w:lang w:eastAsia="es-MX"/>
              </w:rPr>
              <w:t>80,288.83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D" w:rsidRPr="00FB5970" w:rsidRDefault="00371C0D" w:rsidP="00371C0D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FB5970">
              <w:rPr>
                <w:rFonts w:cs="Arial"/>
                <w:sz w:val="16"/>
                <w:szCs w:val="16"/>
                <w:lang w:eastAsia="es-MX"/>
              </w:rPr>
              <w:t>161,931.0</w:t>
            </w:r>
            <w:r>
              <w:rPr>
                <w:rFonts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D" w:rsidRPr="001B4DFB" w:rsidRDefault="00371C0D" w:rsidP="00371C0D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1B4DFB">
              <w:rPr>
                <w:rFonts w:cs="Arial"/>
                <w:sz w:val="16"/>
                <w:szCs w:val="16"/>
                <w:lang w:eastAsia="es-MX"/>
              </w:rPr>
              <w:t>8,502.72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371C0D" w:rsidRPr="00EA751A" w:rsidRDefault="00371C0D" w:rsidP="00371C0D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21.36</w:t>
            </w:r>
          </w:p>
        </w:tc>
      </w:tr>
      <w:tr w:rsidR="00371C0D" w:rsidTr="00141699">
        <w:trPr>
          <w:cantSplit/>
          <w:trHeight w:hRule="exact" w:val="198"/>
        </w:trPr>
        <w:tc>
          <w:tcPr>
            <w:tcW w:w="184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371C0D" w:rsidRPr="00FB5970" w:rsidRDefault="00371C0D" w:rsidP="00371C0D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FB5970">
              <w:rPr>
                <w:rFonts w:cs="Arial"/>
                <w:sz w:val="16"/>
                <w:szCs w:val="16"/>
                <w:lang w:eastAsia="es-MX"/>
              </w:rPr>
              <w:t>161,931.01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D" w:rsidRPr="00FB5970" w:rsidRDefault="00371C0D" w:rsidP="00371C0D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FB5970">
              <w:rPr>
                <w:rFonts w:cs="Arial"/>
                <w:sz w:val="16"/>
                <w:szCs w:val="16"/>
                <w:lang w:eastAsia="es-MX"/>
              </w:rPr>
              <w:t>255,225.4</w:t>
            </w:r>
            <w:r>
              <w:rPr>
                <w:rFonts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D" w:rsidRPr="001B4DFB" w:rsidRDefault="00371C0D" w:rsidP="00371C0D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1B4DFB">
              <w:rPr>
                <w:rFonts w:cs="Arial"/>
                <w:sz w:val="16"/>
                <w:szCs w:val="16"/>
                <w:lang w:eastAsia="es-MX"/>
              </w:rPr>
              <w:t>25,941.48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371C0D" w:rsidRPr="00EA751A" w:rsidRDefault="00371C0D" w:rsidP="00371C0D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23.52</w:t>
            </w:r>
          </w:p>
        </w:tc>
      </w:tr>
      <w:tr w:rsidR="00371C0D" w:rsidTr="00141699">
        <w:trPr>
          <w:cantSplit/>
          <w:trHeight w:hRule="exact" w:val="198"/>
        </w:trPr>
        <w:tc>
          <w:tcPr>
            <w:tcW w:w="184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371C0D" w:rsidRPr="00FB5970" w:rsidRDefault="00371C0D" w:rsidP="00371C0D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FB5970">
              <w:rPr>
                <w:rFonts w:cs="Arial"/>
                <w:sz w:val="16"/>
                <w:szCs w:val="16"/>
                <w:lang w:eastAsia="es-MX"/>
              </w:rPr>
              <w:t>255,225.49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D" w:rsidRPr="00FB5970" w:rsidRDefault="00371C0D" w:rsidP="00371C0D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FB5970">
              <w:rPr>
                <w:rFonts w:cs="Arial"/>
                <w:sz w:val="16"/>
                <w:szCs w:val="16"/>
                <w:lang w:eastAsia="es-MX"/>
              </w:rPr>
              <w:t>487,267.5</w:t>
            </w:r>
            <w:r>
              <w:rPr>
                <w:rFonts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D" w:rsidRPr="001B4DFB" w:rsidRDefault="00371C0D" w:rsidP="00371C0D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1B4DFB">
              <w:rPr>
                <w:rFonts w:cs="Arial"/>
                <w:sz w:val="16"/>
                <w:szCs w:val="16"/>
                <w:lang w:eastAsia="es-MX"/>
              </w:rPr>
              <w:t>47,884.38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371C0D" w:rsidRPr="00EA751A" w:rsidRDefault="00371C0D" w:rsidP="00371C0D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30.00</w:t>
            </w:r>
          </w:p>
        </w:tc>
      </w:tr>
      <w:tr w:rsidR="00371C0D" w:rsidTr="00141699">
        <w:trPr>
          <w:cantSplit/>
          <w:trHeight w:hRule="exact" w:val="198"/>
        </w:trPr>
        <w:tc>
          <w:tcPr>
            <w:tcW w:w="184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371C0D" w:rsidRPr="00FB5970" w:rsidRDefault="00371C0D" w:rsidP="00371C0D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FB5970">
              <w:rPr>
                <w:rFonts w:cs="Arial"/>
                <w:sz w:val="16"/>
                <w:szCs w:val="16"/>
                <w:lang w:eastAsia="es-MX"/>
              </w:rPr>
              <w:t>487,267.51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D" w:rsidRPr="00FB5970" w:rsidRDefault="00371C0D" w:rsidP="00371C0D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FB5970">
              <w:rPr>
                <w:rFonts w:cs="Arial"/>
                <w:sz w:val="16"/>
                <w:szCs w:val="16"/>
                <w:lang w:eastAsia="es-MX"/>
              </w:rPr>
              <w:t>649,690.0</w:t>
            </w:r>
            <w:r>
              <w:rPr>
                <w:rFonts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D" w:rsidRPr="001B4DFB" w:rsidRDefault="00371C0D" w:rsidP="00371C0D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1B4DFB">
              <w:rPr>
                <w:rFonts w:cs="Arial"/>
                <w:sz w:val="16"/>
                <w:szCs w:val="16"/>
                <w:lang w:eastAsia="es-MX"/>
              </w:rPr>
              <w:t>117,496.98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371C0D" w:rsidRPr="00EA751A" w:rsidRDefault="00371C0D" w:rsidP="00371C0D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32.00</w:t>
            </w:r>
          </w:p>
        </w:tc>
      </w:tr>
      <w:tr w:rsidR="00371C0D" w:rsidTr="00141699">
        <w:trPr>
          <w:cantSplit/>
          <w:trHeight w:hRule="exact" w:val="198"/>
        </w:trPr>
        <w:tc>
          <w:tcPr>
            <w:tcW w:w="184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371C0D" w:rsidRPr="00FB5970" w:rsidRDefault="00371C0D" w:rsidP="00371C0D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FB5970">
              <w:rPr>
                <w:rFonts w:cs="Arial"/>
                <w:sz w:val="16"/>
                <w:szCs w:val="16"/>
                <w:lang w:eastAsia="es-MX"/>
              </w:rPr>
              <w:t>649,690.03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D" w:rsidRPr="00FB5970" w:rsidRDefault="00371C0D" w:rsidP="00371C0D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FB5970">
              <w:rPr>
                <w:rFonts w:cs="Arial"/>
                <w:sz w:val="16"/>
                <w:szCs w:val="16"/>
                <w:lang w:eastAsia="es-MX"/>
              </w:rPr>
              <w:t>1,949,070.0</w:t>
            </w:r>
            <w:r>
              <w:rPr>
                <w:rFonts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D" w:rsidRPr="001B4DFB" w:rsidRDefault="00371C0D" w:rsidP="00371C0D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1B4DFB">
              <w:rPr>
                <w:rFonts w:cs="Arial"/>
                <w:sz w:val="16"/>
                <w:szCs w:val="16"/>
                <w:lang w:eastAsia="es-MX"/>
              </w:rPr>
              <w:t>169,472.16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371C0D" w:rsidRPr="00EA751A" w:rsidRDefault="00371C0D" w:rsidP="00371C0D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34.00</w:t>
            </w:r>
          </w:p>
        </w:tc>
      </w:tr>
      <w:tr w:rsidR="00371C0D" w:rsidTr="00141699">
        <w:trPr>
          <w:cantSplit/>
          <w:trHeight w:hRule="exact" w:val="198"/>
        </w:trPr>
        <w:tc>
          <w:tcPr>
            <w:tcW w:w="1843" w:type="dxa"/>
            <w:tcBorders>
              <w:top w:val="single" w:sz="4" w:space="0" w:color="auto"/>
              <w:left w:val="thinThickThinSmallGap" w:sz="48" w:space="0" w:color="auto"/>
              <w:bottom w:val="thinThickThinSmallGap" w:sz="48" w:space="0" w:color="auto"/>
              <w:right w:val="single" w:sz="4" w:space="0" w:color="auto"/>
            </w:tcBorders>
          </w:tcPr>
          <w:p w:rsidR="00371C0D" w:rsidRPr="00FB5970" w:rsidRDefault="00371C0D" w:rsidP="00371C0D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FB5970">
              <w:rPr>
                <w:rFonts w:cs="Arial"/>
                <w:sz w:val="16"/>
                <w:szCs w:val="16"/>
                <w:lang w:eastAsia="es-MX"/>
              </w:rPr>
              <w:t>1,949,070.07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ThinSmallGap" w:sz="48" w:space="0" w:color="auto"/>
              <w:right w:val="single" w:sz="4" w:space="0" w:color="auto"/>
            </w:tcBorders>
          </w:tcPr>
          <w:p w:rsidR="00371C0D" w:rsidRPr="00B346A9" w:rsidRDefault="00371C0D" w:rsidP="00371C0D">
            <w:pPr>
              <w:pStyle w:val="Texto0"/>
              <w:spacing w:before="20" w:after="60" w:line="240" w:lineRule="auto"/>
              <w:ind w:right="90" w:firstLine="0"/>
              <w:jc w:val="right"/>
              <w:rPr>
                <w:sz w:val="16"/>
                <w:szCs w:val="16"/>
              </w:rPr>
            </w:pPr>
            <w:r w:rsidRPr="00B346A9">
              <w:rPr>
                <w:sz w:val="16"/>
                <w:szCs w:val="16"/>
              </w:rPr>
              <w:t>En adelante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ThinSmallGap" w:sz="48" w:space="0" w:color="auto"/>
              <w:right w:val="single" w:sz="4" w:space="0" w:color="auto"/>
            </w:tcBorders>
          </w:tcPr>
          <w:p w:rsidR="00371C0D" w:rsidRPr="001B4DFB" w:rsidRDefault="00371C0D" w:rsidP="00371C0D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1B4DFB">
              <w:rPr>
                <w:rFonts w:cs="Arial"/>
                <w:sz w:val="16"/>
                <w:szCs w:val="16"/>
                <w:lang w:eastAsia="es-MX"/>
              </w:rPr>
              <w:t>611,261.40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ThinSmallGap" w:sz="48" w:space="0" w:color="auto"/>
              <w:right w:val="thinThickThinSmallGap" w:sz="48" w:space="0" w:color="auto"/>
            </w:tcBorders>
            <w:vAlign w:val="center"/>
          </w:tcPr>
          <w:p w:rsidR="00371C0D" w:rsidRPr="00EA751A" w:rsidRDefault="00371C0D" w:rsidP="00371C0D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35.00</w:t>
            </w:r>
          </w:p>
        </w:tc>
      </w:tr>
    </w:tbl>
    <w:p w:rsidR="009773EC" w:rsidRDefault="009773EC" w:rsidP="00C14E7E">
      <w:pPr>
        <w:tabs>
          <w:tab w:val="left" w:pos="284"/>
        </w:tabs>
        <w:ind w:left="567" w:hanging="283"/>
        <w:jc w:val="both"/>
        <w:rPr>
          <w:rFonts w:cs="Arial"/>
          <w:b/>
          <w:sz w:val="16"/>
          <w:szCs w:val="16"/>
        </w:rPr>
      </w:pPr>
    </w:p>
    <w:p w:rsidR="00141699" w:rsidRDefault="00141699" w:rsidP="00C14E7E">
      <w:pPr>
        <w:tabs>
          <w:tab w:val="left" w:pos="284"/>
        </w:tabs>
        <w:ind w:left="567" w:hanging="283"/>
        <w:jc w:val="both"/>
        <w:rPr>
          <w:rFonts w:cs="Arial"/>
          <w:b/>
          <w:sz w:val="16"/>
          <w:szCs w:val="16"/>
        </w:rPr>
      </w:pPr>
    </w:p>
    <w:p w:rsidR="00C14E7E" w:rsidRPr="00C14E7E" w:rsidRDefault="00C14E7E" w:rsidP="00C14E7E">
      <w:pPr>
        <w:tabs>
          <w:tab w:val="left" w:pos="284"/>
        </w:tabs>
        <w:ind w:left="567" w:hanging="283"/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lastRenderedPageBreak/>
        <w:t>24</w:t>
      </w:r>
      <w:r w:rsidRPr="007B7D7B">
        <w:rPr>
          <w:rFonts w:cs="Arial"/>
          <w:b/>
          <w:sz w:val="16"/>
          <w:szCs w:val="16"/>
        </w:rPr>
        <w:t xml:space="preserve">. </w:t>
      </w:r>
      <w:r w:rsidRPr="00C14E7E">
        <w:rPr>
          <w:rFonts w:cs="Arial"/>
          <w:b/>
          <w:color w:val="000000"/>
          <w:sz w:val="18"/>
          <w:szCs w:val="18"/>
          <w:shd w:val="clear" w:color="auto" w:fill="FFFFFF"/>
        </w:rPr>
        <w:t xml:space="preserve">Tarifa opcional aplicable para el cálculo del pago provisional correspondiente al </w:t>
      </w:r>
      <w:r w:rsidRPr="004844B6">
        <w:rPr>
          <w:rFonts w:cs="Arial"/>
          <w:b/>
          <w:color w:val="000000"/>
          <w:sz w:val="18"/>
          <w:szCs w:val="18"/>
          <w:u w:val="single"/>
          <w:shd w:val="clear" w:color="auto" w:fill="FFFFFF"/>
        </w:rPr>
        <w:t>Segundo Semestre</w:t>
      </w:r>
      <w:r w:rsidRPr="00C14E7E">
        <w:rPr>
          <w:rFonts w:cs="Arial"/>
          <w:b/>
          <w:color w:val="000000"/>
          <w:sz w:val="18"/>
          <w:szCs w:val="18"/>
          <w:shd w:val="clear" w:color="auto" w:fill="FFFFFF"/>
        </w:rPr>
        <w:t xml:space="preserve"> de </w:t>
      </w:r>
      <w:r w:rsidR="0073183E">
        <w:rPr>
          <w:rFonts w:cs="Arial"/>
          <w:b/>
          <w:color w:val="000000"/>
          <w:sz w:val="18"/>
          <w:szCs w:val="18"/>
          <w:shd w:val="clear" w:color="auto" w:fill="FFFFFF"/>
        </w:rPr>
        <w:t>2021</w:t>
      </w:r>
      <w:r w:rsidRPr="00C14E7E">
        <w:rPr>
          <w:rFonts w:cs="Arial"/>
          <w:b/>
          <w:color w:val="000000"/>
          <w:sz w:val="18"/>
          <w:szCs w:val="18"/>
          <w:shd w:val="clear" w:color="auto" w:fill="FFFFFF"/>
        </w:rPr>
        <w:t>,</w:t>
      </w:r>
      <w:r w:rsidRPr="00C14E7E">
        <w:rPr>
          <w:rStyle w:val="apple-converted-space"/>
          <w:rFonts w:cs="Arial"/>
          <w:b/>
          <w:color w:val="000000"/>
          <w:sz w:val="18"/>
          <w:szCs w:val="18"/>
          <w:shd w:val="clear" w:color="auto" w:fill="FFFFFF"/>
        </w:rPr>
        <w:t> </w:t>
      </w:r>
      <w:r w:rsidR="00AE0AEC" w:rsidRPr="00C14E7E">
        <w:rPr>
          <w:rFonts w:cs="Arial"/>
          <w:b/>
          <w:color w:val="000000"/>
          <w:sz w:val="18"/>
          <w:szCs w:val="18"/>
          <w:shd w:val="clear" w:color="auto" w:fill="FFFFFF"/>
        </w:rPr>
        <w:t xml:space="preserve">que efectúen los contribuyentes </w:t>
      </w:r>
      <w:r w:rsidR="00AE0AEC">
        <w:rPr>
          <w:rFonts w:cs="Arial"/>
          <w:b/>
          <w:color w:val="000000"/>
          <w:sz w:val="18"/>
          <w:szCs w:val="18"/>
          <w:shd w:val="clear" w:color="auto" w:fill="FFFFFF"/>
        </w:rPr>
        <w:t>de Agricultura, Ganadería, Silvicultura y Pesca (AGAPES)</w:t>
      </w:r>
      <w:r w:rsidR="00AE0AEC" w:rsidRPr="00C14E7E">
        <w:rPr>
          <w:b/>
          <w:sz w:val="16"/>
          <w:szCs w:val="16"/>
        </w:rPr>
        <w:t>.</w:t>
      </w:r>
    </w:p>
    <w:tbl>
      <w:tblPr>
        <w:tblW w:w="0" w:type="auto"/>
        <w:tblInd w:w="1164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701"/>
        <w:gridCol w:w="1134"/>
      </w:tblGrid>
      <w:tr w:rsidR="00C14E7E" w:rsidTr="00884C17">
        <w:trPr>
          <w:cantSplit/>
        </w:trPr>
        <w:tc>
          <w:tcPr>
            <w:tcW w:w="6521" w:type="dxa"/>
            <w:gridSpan w:val="4"/>
            <w:tcBorders>
              <w:top w:val="double" w:sz="6" w:space="0" w:color="auto"/>
              <w:left w:val="double" w:sz="6" w:space="0" w:color="auto"/>
              <w:bottom w:val="thinThickThinSmallGap" w:sz="48" w:space="0" w:color="auto"/>
              <w:right w:val="double" w:sz="6" w:space="0" w:color="auto"/>
            </w:tcBorders>
          </w:tcPr>
          <w:p w:rsidR="00C14E7E" w:rsidRDefault="00C14E7E" w:rsidP="00884C17">
            <w:pPr>
              <w:jc w:val="center"/>
              <w:rPr>
                <w:rFonts w:cs="Arial"/>
                <w:b/>
                <w:bCs/>
                <w:color w:val="000000"/>
                <w:sz w:val="14"/>
              </w:rPr>
            </w:pPr>
            <w:r>
              <w:rPr>
                <w:rFonts w:cs="Arial"/>
                <w:b/>
                <w:bCs/>
                <w:color w:val="000000"/>
                <w:sz w:val="14"/>
              </w:rPr>
              <w:t>TARIFA DE ISR</w:t>
            </w:r>
          </w:p>
        </w:tc>
      </w:tr>
      <w:tr w:rsidR="009773EC" w:rsidTr="00884C17">
        <w:trPr>
          <w:cantSplit/>
        </w:trPr>
        <w:tc>
          <w:tcPr>
            <w:tcW w:w="1843" w:type="dxa"/>
            <w:tcBorders>
              <w:top w:val="thinThickThinSmallGap" w:sz="48" w:space="0" w:color="auto"/>
              <w:left w:val="thinThickThinSmallGap" w:sz="48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Límite</w:t>
            </w:r>
          </w:p>
        </w:tc>
        <w:tc>
          <w:tcPr>
            <w:tcW w:w="1843" w:type="dxa"/>
            <w:tcBorders>
              <w:top w:val="thinThickThinSmallGap" w:sz="48" w:space="0" w:color="auto"/>
              <w:left w:val="single" w:sz="4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Límite</w:t>
            </w:r>
          </w:p>
        </w:tc>
        <w:tc>
          <w:tcPr>
            <w:tcW w:w="1701" w:type="dxa"/>
            <w:tcBorders>
              <w:top w:val="thinThickThinSmallGap" w:sz="48" w:space="0" w:color="auto"/>
              <w:left w:val="single" w:sz="4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Cuota</w:t>
            </w:r>
          </w:p>
        </w:tc>
        <w:tc>
          <w:tcPr>
            <w:tcW w:w="1134" w:type="dxa"/>
            <w:tcBorders>
              <w:top w:val="thinThickThinSmallGap" w:sz="48" w:space="0" w:color="auto"/>
              <w:left w:val="single" w:sz="4" w:space="0" w:color="auto"/>
              <w:right w:val="thinThickThinSmallGap" w:sz="48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  <w:lang w:val="es-ES_tradnl"/>
              </w:rPr>
            </w:pPr>
            <w:r>
              <w:rPr>
                <w:rFonts w:cs="Arial"/>
                <w:color w:val="000000"/>
                <w:sz w:val="14"/>
                <w:lang w:val="es-ES_tradnl"/>
              </w:rPr>
              <w:t>% s/exc</w:t>
            </w:r>
          </w:p>
        </w:tc>
      </w:tr>
      <w:tr w:rsidR="009773EC" w:rsidTr="00884C17">
        <w:trPr>
          <w:cantSplit/>
        </w:trPr>
        <w:tc>
          <w:tcPr>
            <w:tcW w:w="1843" w:type="dxa"/>
            <w:tcBorders>
              <w:left w:val="thinThickThinSmallGap" w:sz="48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  <w:lang w:val="es-ES_tradnl"/>
              </w:rPr>
            </w:pPr>
            <w:r>
              <w:rPr>
                <w:rFonts w:cs="Arial"/>
                <w:color w:val="000000"/>
                <w:sz w:val="14"/>
                <w:lang w:val="es-ES_tradnl"/>
              </w:rPr>
              <w:t>Inferior  $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Superior  $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Fija  $</w:t>
            </w:r>
          </w:p>
        </w:tc>
        <w:tc>
          <w:tcPr>
            <w:tcW w:w="1134" w:type="dxa"/>
            <w:tcBorders>
              <w:left w:val="single" w:sz="4" w:space="0" w:color="auto"/>
              <w:right w:val="thinThickThinSmallGap" w:sz="48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del L.I. %</w:t>
            </w:r>
          </w:p>
        </w:tc>
      </w:tr>
      <w:tr w:rsidR="00D03B85" w:rsidTr="00494A75">
        <w:trPr>
          <w:cantSplit/>
          <w:trHeight w:hRule="exact" w:val="227"/>
        </w:trPr>
        <w:tc>
          <w:tcPr>
            <w:tcW w:w="1843" w:type="dxa"/>
            <w:tcBorders>
              <w:top w:val="trip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D03B85" w:rsidRPr="00C452B3" w:rsidRDefault="00D03B85" w:rsidP="00D03B85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452B3">
              <w:rPr>
                <w:rFonts w:cs="Arial"/>
                <w:sz w:val="16"/>
                <w:szCs w:val="16"/>
              </w:rPr>
              <w:t>0.01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5" w:rsidRPr="00C452B3" w:rsidRDefault="00D03B85" w:rsidP="00D03B85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452B3">
              <w:rPr>
                <w:rFonts w:cs="Arial"/>
                <w:sz w:val="16"/>
                <w:szCs w:val="16"/>
              </w:rPr>
              <w:t>7,735.0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5" w:rsidRPr="00835695" w:rsidRDefault="00D03B85" w:rsidP="00D03B85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835695">
              <w:rPr>
                <w:rFonts w:cs="Arial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D03B85" w:rsidRPr="00EA751A" w:rsidRDefault="00D03B85" w:rsidP="00D03B85">
            <w:pPr>
              <w:pStyle w:val="Texto0"/>
              <w:tabs>
                <w:tab w:val="left" w:pos="1036"/>
              </w:tabs>
              <w:spacing w:after="0" w:line="240" w:lineRule="auto"/>
              <w:ind w:right="90" w:firstLine="0"/>
              <w:jc w:val="center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</w:tr>
      <w:tr w:rsidR="00D03B85" w:rsidTr="00141699">
        <w:trPr>
          <w:cantSplit/>
          <w:trHeight w:hRule="exact" w:val="198"/>
        </w:trPr>
        <w:tc>
          <w:tcPr>
            <w:tcW w:w="184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D03B85" w:rsidRPr="00C452B3" w:rsidRDefault="00D03B85" w:rsidP="00D03B85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452B3">
              <w:rPr>
                <w:rFonts w:cs="Arial"/>
                <w:sz w:val="16"/>
                <w:szCs w:val="16"/>
              </w:rPr>
              <w:t>7,735.01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5" w:rsidRPr="00C452B3" w:rsidRDefault="00D03B85" w:rsidP="00D03B85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452B3">
              <w:rPr>
                <w:rFonts w:cs="Arial"/>
                <w:sz w:val="16"/>
                <w:szCs w:val="16"/>
              </w:rPr>
              <w:t>65,651.0</w:t>
            </w: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5" w:rsidRPr="00835695" w:rsidRDefault="00D03B85" w:rsidP="00D03B85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835695">
              <w:rPr>
                <w:rFonts w:cs="Arial"/>
                <w:sz w:val="16"/>
                <w:szCs w:val="16"/>
              </w:rPr>
              <w:t>148.51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D03B85" w:rsidRPr="00EA751A" w:rsidRDefault="00D03B85" w:rsidP="00D03B85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6.40</w:t>
            </w:r>
          </w:p>
        </w:tc>
      </w:tr>
      <w:tr w:rsidR="00D03B85" w:rsidTr="00141699">
        <w:trPr>
          <w:cantSplit/>
          <w:trHeight w:hRule="exact" w:val="198"/>
        </w:trPr>
        <w:tc>
          <w:tcPr>
            <w:tcW w:w="184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D03B85" w:rsidRPr="00C452B3" w:rsidRDefault="00D03B85" w:rsidP="00D03B85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452B3">
              <w:rPr>
                <w:rFonts w:cs="Arial"/>
                <w:sz w:val="16"/>
                <w:szCs w:val="16"/>
              </w:rPr>
              <w:t>65,651.08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5" w:rsidRPr="00C452B3" w:rsidRDefault="00D03B85" w:rsidP="00D03B85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452B3">
              <w:rPr>
                <w:rFonts w:cs="Arial"/>
                <w:sz w:val="16"/>
                <w:szCs w:val="16"/>
              </w:rPr>
              <w:t>115,375.9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5" w:rsidRPr="00835695" w:rsidRDefault="00D03B85" w:rsidP="00D03B85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835695">
              <w:rPr>
                <w:rFonts w:cs="Arial"/>
                <w:sz w:val="16"/>
                <w:szCs w:val="16"/>
              </w:rPr>
              <w:t>3,855.14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D03B85" w:rsidRPr="00EA751A" w:rsidRDefault="00D03B85" w:rsidP="00D03B85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10.88</w:t>
            </w:r>
          </w:p>
        </w:tc>
      </w:tr>
      <w:tr w:rsidR="00D03B85" w:rsidTr="00141699">
        <w:trPr>
          <w:cantSplit/>
          <w:trHeight w:hRule="exact" w:val="198"/>
        </w:trPr>
        <w:tc>
          <w:tcPr>
            <w:tcW w:w="184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D03B85" w:rsidRPr="00C452B3" w:rsidRDefault="00D03B85" w:rsidP="00D03B85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452B3">
              <w:rPr>
                <w:rFonts w:cs="Arial"/>
                <w:sz w:val="16"/>
                <w:szCs w:val="16"/>
              </w:rPr>
              <w:t>115,375.91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5" w:rsidRPr="00C452B3" w:rsidRDefault="00D03B85" w:rsidP="00D03B85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452B3">
              <w:rPr>
                <w:rFonts w:cs="Arial"/>
                <w:sz w:val="16"/>
                <w:szCs w:val="16"/>
              </w:rPr>
              <w:t>134,119.4</w:t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5" w:rsidRPr="00835695" w:rsidRDefault="00D03B85" w:rsidP="00D03B85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835695">
              <w:rPr>
                <w:rFonts w:cs="Arial"/>
                <w:sz w:val="16"/>
                <w:szCs w:val="16"/>
              </w:rPr>
              <w:t>9,265.20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D03B85" w:rsidRPr="00EA751A" w:rsidRDefault="00D03B85" w:rsidP="00D03B85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16.00</w:t>
            </w:r>
          </w:p>
        </w:tc>
      </w:tr>
      <w:tr w:rsidR="00D03B85" w:rsidTr="00141699">
        <w:trPr>
          <w:cantSplit/>
          <w:trHeight w:hRule="exact" w:val="198"/>
        </w:trPr>
        <w:tc>
          <w:tcPr>
            <w:tcW w:w="184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D03B85" w:rsidRPr="00C452B3" w:rsidRDefault="00D03B85" w:rsidP="00D03B85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452B3">
              <w:rPr>
                <w:rFonts w:cs="Arial"/>
                <w:sz w:val="16"/>
                <w:szCs w:val="16"/>
              </w:rPr>
              <w:t>134,119.42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5" w:rsidRPr="00C452B3" w:rsidRDefault="00D03B85" w:rsidP="00D03B85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452B3">
              <w:rPr>
                <w:rFonts w:cs="Arial"/>
                <w:sz w:val="16"/>
                <w:szCs w:val="16"/>
              </w:rPr>
              <w:t>160,577.6</w:t>
            </w: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5" w:rsidRPr="00835695" w:rsidRDefault="00D03B85" w:rsidP="00D03B85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835695">
              <w:rPr>
                <w:rFonts w:cs="Arial"/>
                <w:sz w:val="16"/>
                <w:szCs w:val="16"/>
              </w:rPr>
              <w:t>12,264.16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D03B85" w:rsidRPr="00EA751A" w:rsidRDefault="00D03B85" w:rsidP="00D03B85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17.92</w:t>
            </w:r>
          </w:p>
        </w:tc>
      </w:tr>
      <w:tr w:rsidR="00D03B85" w:rsidTr="00141699">
        <w:trPr>
          <w:cantSplit/>
          <w:trHeight w:hRule="exact" w:val="198"/>
        </w:trPr>
        <w:tc>
          <w:tcPr>
            <w:tcW w:w="184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D03B85" w:rsidRPr="00C452B3" w:rsidRDefault="00D03B85" w:rsidP="00D03B85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452B3">
              <w:rPr>
                <w:rFonts w:cs="Arial"/>
                <w:sz w:val="16"/>
                <w:szCs w:val="16"/>
              </w:rPr>
              <w:t>160,577.66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5" w:rsidRPr="00C452B3" w:rsidRDefault="00D03B85" w:rsidP="00D03B85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452B3">
              <w:rPr>
                <w:rFonts w:cs="Arial"/>
                <w:sz w:val="16"/>
                <w:szCs w:val="16"/>
              </w:rPr>
              <w:t>323,862.0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5" w:rsidRPr="00835695" w:rsidRDefault="00D03B85" w:rsidP="00D03B85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835695">
              <w:rPr>
                <w:rFonts w:cs="Arial"/>
                <w:sz w:val="16"/>
                <w:szCs w:val="16"/>
              </w:rPr>
              <w:t>17,005.47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D03B85" w:rsidRPr="00EA751A" w:rsidRDefault="00D03B85" w:rsidP="00D03B85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21.36</w:t>
            </w:r>
          </w:p>
        </w:tc>
      </w:tr>
      <w:tr w:rsidR="00D03B85" w:rsidTr="00141699">
        <w:trPr>
          <w:cantSplit/>
          <w:trHeight w:hRule="exact" w:val="198"/>
        </w:trPr>
        <w:tc>
          <w:tcPr>
            <w:tcW w:w="184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D03B85" w:rsidRPr="00C452B3" w:rsidRDefault="00D03B85" w:rsidP="00D03B85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452B3">
              <w:rPr>
                <w:rFonts w:cs="Arial"/>
                <w:sz w:val="16"/>
                <w:szCs w:val="16"/>
              </w:rPr>
              <w:t>323,862.01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5" w:rsidRPr="00C452B3" w:rsidRDefault="00D03B85" w:rsidP="00D03B85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452B3">
              <w:rPr>
                <w:rFonts w:cs="Arial"/>
                <w:sz w:val="16"/>
                <w:szCs w:val="16"/>
              </w:rPr>
              <w:t>510,451.0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5" w:rsidRPr="00835695" w:rsidRDefault="00D03B85" w:rsidP="00D03B85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835695">
              <w:rPr>
                <w:rFonts w:cs="Arial"/>
                <w:sz w:val="16"/>
                <w:szCs w:val="16"/>
              </w:rPr>
              <w:t>51,883.01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D03B85" w:rsidRPr="00EA751A" w:rsidRDefault="00D03B85" w:rsidP="00D03B85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23.52</w:t>
            </w:r>
          </w:p>
        </w:tc>
      </w:tr>
      <w:tr w:rsidR="00D03B85" w:rsidTr="00141699">
        <w:trPr>
          <w:cantSplit/>
          <w:trHeight w:hRule="exact" w:val="198"/>
        </w:trPr>
        <w:tc>
          <w:tcPr>
            <w:tcW w:w="184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D03B85" w:rsidRPr="00C452B3" w:rsidRDefault="00D03B85" w:rsidP="00D03B85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452B3">
              <w:rPr>
                <w:rFonts w:cs="Arial"/>
                <w:sz w:val="16"/>
                <w:szCs w:val="16"/>
              </w:rPr>
              <w:t>510,451.01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5" w:rsidRPr="00C452B3" w:rsidRDefault="00D03B85" w:rsidP="00D03B85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452B3">
              <w:rPr>
                <w:rFonts w:cs="Arial"/>
                <w:sz w:val="16"/>
                <w:szCs w:val="16"/>
              </w:rPr>
              <w:t>974,535.0</w:t>
            </w: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5" w:rsidRPr="00835695" w:rsidRDefault="00D03B85" w:rsidP="00D03B85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835695">
              <w:rPr>
                <w:rFonts w:cs="Arial"/>
                <w:sz w:val="16"/>
                <w:szCs w:val="16"/>
              </w:rPr>
              <w:t>95,768.74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D03B85" w:rsidRPr="00EA751A" w:rsidRDefault="00D03B85" w:rsidP="00D03B85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30.00</w:t>
            </w:r>
          </w:p>
        </w:tc>
      </w:tr>
      <w:tr w:rsidR="00D03B85" w:rsidTr="00141699">
        <w:trPr>
          <w:cantSplit/>
          <w:trHeight w:hRule="exact" w:val="198"/>
        </w:trPr>
        <w:tc>
          <w:tcPr>
            <w:tcW w:w="184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D03B85" w:rsidRPr="00C452B3" w:rsidRDefault="00D03B85" w:rsidP="00D03B85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452B3">
              <w:rPr>
                <w:rFonts w:cs="Arial"/>
                <w:sz w:val="16"/>
                <w:szCs w:val="16"/>
              </w:rPr>
              <w:t>974,535.04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5" w:rsidRPr="00C452B3" w:rsidRDefault="00D03B85" w:rsidP="00D03B85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452B3">
              <w:rPr>
                <w:rFonts w:cs="Arial"/>
                <w:sz w:val="16"/>
                <w:szCs w:val="16"/>
              </w:rPr>
              <w:t>1,299,380.0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5" w:rsidRPr="00835695" w:rsidRDefault="00D03B85" w:rsidP="00D03B85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835695">
              <w:rPr>
                <w:rFonts w:cs="Arial"/>
                <w:sz w:val="16"/>
                <w:szCs w:val="16"/>
              </w:rPr>
              <w:t>234,993.95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D03B85" w:rsidRPr="00EA751A" w:rsidRDefault="00D03B85" w:rsidP="00D03B85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32.00</w:t>
            </w:r>
          </w:p>
        </w:tc>
      </w:tr>
      <w:tr w:rsidR="00D03B85" w:rsidTr="00141699">
        <w:trPr>
          <w:cantSplit/>
          <w:trHeight w:hRule="exact" w:val="198"/>
        </w:trPr>
        <w:tc>
          <w:tcPr>
            <w:tcW w:w="184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D03B85" w:rsidRPr="00C452B3" w:rsidRDefault="00D03B85" w:rsidP="00D03B85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452B3">
              <w:rPr>
                <w:rFonts w:cs="Arial"/>
                <w:sz w:val="16"/>
                <w:szCs w:val="16"/>
              </w:rPr>
              <w:t>1,299,380.05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5" w:rsidRPr="00C452B3" w:rsidRDefault="00D03B85" w:rsidP="00D03B85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452B3">
              <w:rPr>
                <w:rFonts w:cs="Arial"/>
                <w:sz w:val="16"/>
                <w:szCs w:val="16"/>
              </w:rPr>
              <w:t>3,898,140.1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5" w:rsidRPr="00835695" w:rsidRDefault="00D03B85" w:rsidP="00D03B85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835695">
              <w:rPr>
                <w:rFonts w:cs="Arial"/>
                <w:sz w:val="16"/>
                <w:szCs w:val="16"/>
              </w:rPr>
              <w:t>338,944.34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D03B85" w:rsidRPr="00EA751A" w:rsidRDefault="00D03B85" w:rsidP="00D03B85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34.00</w:t>
            </w:r>
          </w:p>
        </w:tc>
      </w:tr>
      <w:tr w:rsidR="00D03B85" w:rsidTr="00141699">
        <w:trPr>
          <w:cantSplit/>
          <w:trHeight w:hRule="exact" w:val="198"/>
        </w:trPr>
        <w:tc>
          <w:tcPr>
            <w:tcW w:w="1843" w:type="dxa"/>
            <w:tcBorders>
              <w:top w:val="single" w:sz="4" w:space="0" w:color="auto"/>
              <w:left w:val="thinThickThinSmallGap" w:sz="48" w:space="0" w:color="auto"/>
              <w:bottom w:val="thinThickThinSmallGap" w:sz="48" w:space="0" w:color="auto"/>
              <w:right w:val="single" w:sz="4" w:space="0" w:color="auto"/>
            </w:tcBorders>
          </w:tcPr>
          <w:p w:rsidR="00D03B85" w:rsidRPr="00C452B3" w:rsidRDefault="00D03B85" w:rsidP="00D03B85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452B3">
              <w:rPr>
                <w:rFonts w:cs="Arial"/>
                <w:sz w:val="16"/>
                <w:szCs w:val="16"/>
              </w:rPr>
              <w:t>3,898,140.13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ThinSmallGap" w:sz="48" w:space="0" w:color="auto"/>
              <w:right w:val="single" w:sz="4" w:space="0" w:color="auto"/>
            </w:tcBorders>
          </w:tcPr>
          <w:p w:rsidR="00D03B85" w:rsidRPr="00B346A9" w:rsidRDefault="00D03B85" w:rsidP="00D03B85">
            <w:pPr>
              <w:pStyle w:val="Texto0"/>
              <w:spacing w:before="20" w:after="60" w:line="240" w:lineRule="auto"/>
              <w:ind w:right="90" w:firstLine="0"/>
              <w:jc w:val="right"/>
              <w:rPr>
                <w:sz w:val="16"/>
                <w:szCs w:val="16"/>
              </w:rPr>
            </w:pPr>
            <w:r w:rsidRPr="00B346A9">
              <w:rPr>
                <w:sz w:val="16"/>
                <w:szCs w:val="16"/>
              </w:rPr>
              <w:t>En adelante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ThinSmallGap" w:sz="48" w:space="0" w:color="auto"/>
              <w:right w:val="single" w:sz="4" w:space="0" w:color="auto"/>
            </w:tcBorders>
          </w:tcPr>
          <w:p w:rsidR="00D03B85" w:rsidRDefault="00D03B85" w:rsidP="00D03B85">
            <w:pPr>
              <w:ind w:right="161"/>
              <w:jc w:val="right"/>
            </w:pPr>
            <w:r w:rsidRPr="00835695">
              <w:rPr>
                <w:rFonts w:cs="Arial"/>
                <w:sz w:val="16"/>
                <w:szCs w:val="16"/>
              </w:rPr>
              <w:t>1,222,522.76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ThinSmallGap" w:sz="48" w:space="0" w:color="auto"/>
              <w:right w:val="thinThickThinSmallGap" w:sz="48" w:space="0" w:color="auto"/>
            </w:tcBorders>
            <w:vAlign w:val="center"/>
          </w:tcPr>
          <w:p w:rsidR="00D03B85" w:rsidRPr="00EA751A" w:rsidRDefault="00D03B85" w:rsidP="00D03B85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35.00</w:t>
            </w:r>
          </w:p>
        </w:tc>
      </w:tr>
    </w:tbl>
    <w:p w:rsidR="00C14E7E" w:rsidRDefault="00C14E7E" w:rsidP="00D97312">
      <w:pPr>
        <w:tabs>
          <w:tab w:val="left" w:pos="284"/>
        </w:tabs>
        <w:ind w:left="567" w:hanging="283"/>
        <w:jc w:val="both"/>
        <w:rPr>
          <w:rFonts w:cs="Arial"/>
          <w:b/>
          <w:sz w:val="16"/>
          <w:szCs w:val="16"/>
        </w:rPr>
      </w:pPr>
    </w:p>
    <w:p w:rsidR="00A160DA" w:rsidRPr="007B7D7B" w:rsidRDefault="00DF7E27" w:rsidP="00D97312">
      <w:pPr>
        <w:tabs>
          <w:tab w:val="left" w:pos="284"/>
        </w:tabs>
        <w:ind w:left="567" w:hanging="283"/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2</w:t>
      </w:r>
      <w:r w:rsidR="00B1558F">
        <w:rPr>
          <w:rFonts w:cs="Arial"/>
          <w:b/>
          <w:sz w:val="16"/>
          <w:szCs w:val="16"/>
        </w:rPr>
        <w:t>5</w:t>
      </w:r>
      <w:r w:rsidR="00A160DA" w:rsidRPr="007B7D7B">
        <w:rPr>
          <w:rFonts w:cs="Arial"/>
          <w:b/>
          <w:sz w:val="16"/>
          <w:szCs w:val="16"/>
        </w:rPr>
        <w:t xml:space="preserve">. Tarifa actualizada del impuesto correspondiente </w:t>
      </w:r>
      <w:r w:rsidR="00A160DA" w:rsidRPr="004844B6">
        <w:rPr>
          <w:rFonts w:cs="Arial"/>
          <w:b/>
          <w:sz w:val="16"/>
          <w:szCs w:val="16"/>
          <w:u w:val="single"/>
        </w:rPr>
        <w:t xml:space="preserve">al ejercicio de </w:t>
      </w:r>
      <w:r w:rsidR="0073183E">
        <w:rPr>
          <w:rFonts w:cs="Arial"/>
          <w:b/>
          <w:sz w:val="16"/>
          <w:szCs w:val="16"/>
          <w:u w:val="single"/>
        </w:rPr>
        <w:t>2021</w:t>
      </w:r>
      <w:r w:rsidR="007B7D7B" w:rsidRPr="007B7D7B">
        <w:rPr>
          <w:rFonts w:cs="Arial"/>
          <w:b/>
          <w:sz w:val="16"/>
          <w:szCs w:val="16"/>
        </w:rPr>
        <w:t>,</w:t>
      </w:r>
      <w:r w:rsidR="007B7D7B">
        <w:rPr>
          <w:rFonts w:cs="Arial"/>
          <w:b/>
          <w:sz w:val="16"/>
          <w:szCs w:val="16"/>
        </w:rPr>
        <w:t xml:space="preserve"> y</w:t>
      </w:r>
      <w:r w:rsidR="007B7D7B" w:rsidRPr="007B7D7B">
        <w:rPr>
          <w:rFonts w:cs="Arial"/>
          <w:b/>
          <w:sz w:val="16"/>
          <w:szCs w:val="16"/>
        </w:rPr>
        <w:t xml:space="preserve"> </w:t>
      </w:r>
      <w:r w:rsidR="007B7D7B" w:rsidRPr="007B7D7B">
        <w:rPr>
          <w:b/>
          <w:sz w:val="16"/>
          <w:szCs w:val="16"/>
        </w:rPr>
        <w:t xml:space="preserve">tratándose de </w:t>
      </w:r>
      <w:r w:rsidR="007B7D7B" w:rsidRPr="004844B6">
        <w:rPr>
          <w:b/>
          <w:sz w:val="16"/>
          <w:szCs w:val="16"/>
          <w:u w:val="single"/>
        </w:rPr>
        <w:t>enajenación de inmuebles</w:t>
      </w:r>
      <w:r w:rsidR="007B7D7B" w:rsidRPr="007B7D7B">
        <w:rPr>
          <w:b/>
          <w:sz w:val="16"/>
          <w:szCs w:val="16"/>
        </w:rPr>
        <w:t xml:space="preserve"> a que se </w:t>
      </w:r>
      <w:r w:rsidR="00CF5B63">
        <w:rPr>
          <w:b/>
          <w:sz w:val="16"/>
          <w:szCs w:val="16"/>
        </w:rPr>
        <w:t xml:space="preserve">refiere la regla </w:t>
      </w:r>
      <w:r w:rsidR="007B7D7B" w:rsidRPr="007B7D7B">
        <w:rPr>
          <w:b/>
          <w:sz w:val="16"/>
          <w:szCs w:val="16"/>
        </w:rPr>
        <w:t>3.1</w:t>
      </w:r>
      <w:r w:rsidR="00CF5B63">
        <w:rPr>
          <w:b/>
          <w:sz w:val="16"/>
          <w:szCs w:val="16"/>
        </w:rPr>
        <w:t>5</w:t>
      </w:r>
      <w:r w:rsidR="007B7D7B" w:rsidRPr="007B7D7B">
        <w:rPr>
          <w:b/>
          <w:sz w:val="16"/>
          <w:szCs w:val="16"/>
        </w:rPr>
        <w:t xml:space="preserve">.4. de la Resolución Miscelánea Fiscal para </w:t>
      </w:r>
      <w:r w:rsidR="0073183E">
        <w:rPr>
          <w:b/>
          <w:sz w:val="16"/>
          <w:szCs w:val="16"/>
        </w:rPr>
        <w:t>2021</w:t>
      </w:r>
      <w:r w:rsidR="00730EBD">
        <w:rPr>
          <w:b/>
          <w:sz w:val="16"/>
          <w:szCs w:val="16"/>
        </w:rPr>
        <w:t>.</w:t>
      </w:r>
    </w:p>
    <w:tbl>
      <w:tblPr>
        <w:tblW w:w="0" w:type="auto"/>
        <w:tblInd w:w="1164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701"/>
        <w:gridCol w:w="1134"/>
      </w:tblGrid>
      <w:tr w:rsidR="0024643B" w:rsidTr="00625837">
        <w:trPr>
          <w:cantSplit/>
        </w:trPr>
        <w:tc>
          <w:tcPr>
            <w:tcW w:w="6521" w:type="dxa"/>
            <w:gridSpan w:val="4"/>
            <w:tcBorders>
              <w:top w:val="double" w:sz="6" w:space="0" w:color="auto"/>
              <w:left w:val="double" w:sz="6" w:space="0" w:color="auto"/>
              <w:bottom w:val="thinThickThinSmallGap" w:sz="48" w:space="0" w:color="auto"/>
              <w:right w:val="double" w:sz="6" w:space="0" w:color="auto"/>
            </w:tcBorders>
          </w:tcPr>
          <w:p w:rsidR="0024643B" w:rsidRDefault="0024643B" w:rsidP="00D97312">
            <w:pPr>
              <w:jc w:val="center"/>
              <w:rPr>
                <w:rFonts w:cs="Arial"/>
                <w:b/>
                <w:bCs/>
                <w:color w:val="000000"/>
                <w:sz w:val="14"/>
              </w:rPr>
            </w:pPr>
            <w:r>
              <w:rPr>
                <w:rFonts w:cs="Arial"/>
                <w:b/>
                <w:bCs/>
                <w:color w:val="000000"/>
                <w:sz w:val="14"/>
              </w:rPr>
              <w:t>TARIFA DE ISR</w:t>
            </w:r>
          </w:p>
        </w:tc>
      </w:tr>
      <w:tr w:rsidR="009773EC" w:rsidTr="00625837">
        <w:trPr>
          <w:cantSplit/>
        </w:trPr>
        <w:tc>
          <w:tcPr>
            <w:tcW w:w="1843" w:type="dxa"/>
            <w:tcBorders>
              <w:top w:val="thinThickThinSmallGap" w:sz="48" w:space="0" w:color="auto"/>
              <w:left w:val="thinThickThinSmallGap" w:sz="48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Límite</w:t>
            </w:r>
          </w:p>
        </w:tc>
        <w:tc>
          <w:tcPr>
            <w:tcW w:w="1843" w:type="dxa"/>
            <w:tcBorders>
              <w:top w:val="thinThickThinSmallGap" w:sz="48" w:space="0" w:color="auto"/>
              <w:left w:val="single" w:sz="4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Límite</w:t>
            </w:r>
          </w:p>
        </w:tc>
        <w:tc>
          <w:tcPr>
            <w:tcW w:w="1701" w:type="dxa"/>
            <w:tcBorders>
              <w:top w:val="thinThickThinSmallGap" w:sz="48" w:space="0" w:color="auto"/>
              <w:left w:val="single" w:sz="4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Cuota</w:t>
            </w:r>
          </w:p>
        </w:tc>
        <w:tc>
          <w:tcPr>
            <w:tcW w:w="1134" w:type="dxa"/>
            <w:tcBorders>
              <w:top w:val="thinThickThinSmallGap" w:sz="48" w:space="0" w:color="auto"/>
              <w:left w:val="single" w:sz="4" w:space="0" w:color="auto"/>
              <w:right w:val="thinThickThinSmallGap" w:sz="48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  <w:lang w:val="es-ES_tradnl"/>
              </w:rPr>
            </w:pPr>
            <w:r>
              <w:rPr>
                <w:rFonts w:cs="Arial"/>
                <w:color w:val="000000"/>
                <w:sz w:val="14"/>
                <w:lang w:val="es-ES_tradnl"/>
              </w:rPr>
              <w:t>% s/exc</w:t>
            </w:r>
          </w:p>
        </w:tc>
      </w:tr>
      <w:tr w:rsidR="009773EC" w:rsidTr="00625837">
        <w:trPr>
          <w:cantSplit/>
        </w:trPr>
        <w:tc>
          <w:tcPr>
            <w:tcW w:w="1843" w:type="dxa"/>
            <w:tcBorders>
              <w:left w:val="thinThickThinSmallGap" w:sz="48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  <w:lang w:val="es-ES_tradnl"/>
              </w:rPr>
            </w:pPr>
            <w:r>
              <w:rPr>
                <w:rFonts w:cs="Arial"/>
                <w:color w:val="000000"/>
                <w:sz w:val="14"/>
                <w:lang w:val="es-ES_tradnl"/>
              </w:rPr>
              <w:t>Inferior  $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Superior  $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Fija  $</w:t>
            </w:r>
          </w:p>
        </w:tc>
        <w:tc>
          <w:tcPr>
            <w:tcW w:w="1134" w:type="dxa"/>
            <w:tcBorders>
              <w:left w:val="single" w:sz="4" w:space="0" w:color="auto"/>
              <w:right w:val="thinThickThinSmallGap" w:sz="48" w:space="0" w:color="auto"/>
            </w:tcBorders>
          </w:tcPr>
          <w:p w:rsidR="009773EC" w:rsidRDefault="009773EC" w:rsidP="009773EC">
            <w:pPr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del L.I. %</w:t>
            </w:r>
          </w:p>
        </w:tc>
      </w:tr>
      <w:tr w:rsidR="00D03B85" w:rsidTr="00140794">
        <w:trPr>
          <w:cantSplit/>
          <w:trHeight w:val="231"/>
        </w:trPr>
        <w:tc>
          <w:tcPr>
            <w:tcW w:w="1843" w:type="dxa"/>
            <w:tcBorders>
              <w:top w:val="trip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D03B85" w:rsidRPr="00C452B3" w:rsidRDefault="00D03B85" w:rsidP="00D03B85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bookmarkStart w:id="0" w:name="_Hlk502581310"/>
            <w:r w:rsidRPr="00C452B3">
              <w:rPr>
                <w:rFonts w:cs="Arial"/>
                <w:sz w:val="16"/>
                <w:szCs w:val="16"/>
              </w:rPr>
              <w:t>0.01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5" w:rsidRPr="00C452B3" w:rsidRDefault="00D03B85" w:rsidP="00D03B85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452B3">
              <w:rPr>
                <w:rFonts w:cs="Arial"/>
                <w:sz w:val="16"/>
                <w:szCs w:val="16"/>
              </w:rPr>
              <w:t>7,735.0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5" w:rsidRPr="00835695" w:rsidRDefault="00D03B85" w:rsidP="00D03B85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835695">
              <w:rPr>
                <w:rFonts w:cs="Arial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D03B85" w:rsidRPr="00EA751A" w:rsidRDefault="00D03B85" w:rsidP="00D03B85">
            <w:pPr>
              <w:pStyle w:val="Texto0"/>
              <w:tabs>
                <w:tab w:val="left" w:pos="1036"/>
              </w:tabs>
              <w:spacing w:after="0" w:line="240" w:lineRule="auto"/>
              <w:ind w:right="90" w:firstLine="0"/>
              <w:jc w:val="center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</w:tr>
      <w:tr w:rsidR="00D03B85" w:rsidTr="00141699">
        <w:trPr>
          <w:cantSplit/>
          <w:trHeight w:hRule="exact" w:val="198"/>
        </w:trPr>
        <w:tc>
          <w:tcPr>
            <w:tcW w:w="184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D03B85" w:rsidRPr="00C452B3" w:rsidRDefault="00D03B85" w:rsidP="00D03B85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452B3">
              <w:rPr>
                <w:rFonts w:cs="Arial"/>
                <w:sz w:val="16"/>
                <w:szCs w:val="16"/>
              </w:rPr>
              <w:t>7,735.01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5" w:rsidRPr="00C452B3" w:rsidRDefault="00D03B85" w:rsidP="00D03B85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452B3">
              <w:rPr>
                <w:rFonts w:cs="Arial"/>
                <w:sz w:val="16"/>
                <w:szCs w:val="16"/>
              </w:rPr>
              <w:t>65,651.0</w:t>
            </w: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5" w:rsidRPr="00835695" w:rsidRDefault="00D03B85" w:rsidP="00D03B85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835695">
              <w:rPr>
                <w:rFonts w:cs="Arial"/>
                <w:sz w:val="16"/>
                <w:szCs w:val="16"/>
              </w:rPr>
              <w:t>148.51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D03B85" w:rsidRPr="00EA751A" w:rsidRDefault="00D03B85" w:rsidP="00D03B85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6.40</w:t>
            </w:r>
          </w:p>
        </w:tc>
      </w:tr>
      <w:tr w:rsidR="00D03B85" w:rsidTr="00141699">
        <w:trPr>
          <w:cantSplit/>
          <w:trHeight w:hRule="exact" w:val="198"/>
        </w:trPr>
        <w:tc>
          <w:tcPr>
            <w:tcW w:w="184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D03B85" w:rsidRPr="00C452B3" w:rsidRDefault="00D03B85" w:rsidP="00D03B85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452B3">
              <w:rPr>
                <w:rFonts w:cs="Arial"/>
                <w:sz w:val="16"/>
                <w:szCs w:val="16"/>
              </w:rPr>
              <w:t>65,651.08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5" w:rsidRPr="00C452B3" w:rsidRDefault="00D03B85" w:rsidP="00D03B85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452B3">
              <w:rPr>
                <w:rFonts w:cs="Arial"/>
                <w:sz w:val="16"/>
                <w:szCs w:val="16"/>
              </w:rPr>
              <w:t>115,375.9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5" w:rsidRPr="00835695" w:rsidRDefault="00D03B85" w:rsidP="00D03B85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835695">
              <w:rPr>
                <w:rFonts w:cs="Arial"/>
                <w:sz w:val="16"/>
                <w:szCs w:val="16"/>
              </w:rPr>
              <w:t>3,855.14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D03B85" w:rsidRPr="00EA751A" w:rsidRDefault="00D03B85" w:rsidP="00D03B85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10.88</w:t>
            </w:r>
          </w:p>
        </w:tc>
      </w:tr>
      <w:tr w:rsidR="00D03B85" w:rsidTr="00141699">
        <w:trPr>
          <w:cantSplit/>
          <w:trHeight w:hRule="exact" w:val="198"/>
        </w:trPr>
        <w:tc>
          <w:tcPr>
            <w:tcW w:w="184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D03B85" w:rsidRPr="00C452B3" w:rsidRDefault="00D03B85" w:rsidP="00D03B85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452B3">
              <w:rPr>
                <w:rFonts w:cs="Arial"/>
                <w:sz w:val="16"/>
                <w:szCs w:val="16"/>
              </w:rPr>
              <w:t>115,375.91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5" w:rsidRPr="00C452B3" w:rsidRDefault="00D03B85" w:rsidP="00D03B85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452B3">
              <w:rPr>
                <w:rFonts w:cs="Arial"/>
                <w:sz w:val="16"/>
                <w:szCs w:val="16"/>
              </w:rPr>
              <w:t>134,119.4</w:t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5" w:rsidRPr="00835695" w:rsidRDefault="00D03B85" w:rsidP="00D03B85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835695">
              <w:rPr>
                <w:rFonts w:cs="Arial"/>
                <w:sz w:val="16"/>
                <w:szCs w:val="16"/>
              </w:rPr>
              <w:t>9,265.20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D03B85" w:rsidRPr="00EA751A" w:rsidRDefault="00D03B85" w:rsidP="00D03B85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16.00</w:t>
            </w:r>
          </w:p>
        </w:tc>
      </w:tr>
      <w:tr w:rsidR="00D03B85" w:rsidTr="00141699">
        <w:trPr>
          <w:cantSplit/>
          <w:trHeight w:hRule="exact" w:val="198"/>
        </w:trPr>
        <w:tc>
          <w:tcPr>
            <w:tcW w:w="184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D03B85" w:rsidRPr="00C452B3" w:rsidRDefault="00D03B85" w:rsidP="00D03B85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452B3">
              <w:rPr>
                <w:rFonts w:cs="Arial"/>
                <w:sz w:val="16"/>
                <w:szCs w:val="16"/>
              </w:rPr>
              <w:t>134,119.42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5" w:rsidRPr="00C452B3" w:rsidRDefault="00D03B85" w:rsidP="00D03B85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452B3">
              <w:rPr>
                <w:rFonts w:cs="Arial"/>
                <w:sz w:val="16"/>
                <w:szCs w:val="16"/>
              </w:rPr>
              <w:t>160,577.6</w:t>
            </w: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5" w:rsidRPr="00835695" w:rsidRDefault="00D03B85" w:rsidP="00D03B85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835695">
              <w:rPr>
                <w:rFonts w:cs="Arial"/>
                <w:sz w:val="16"/>
                <w:szCs w:val="16"/>
              </w:rPr>
              <w:t>12,264.16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D03B85" w:rsidRPr="00EA751A" w:rsidRDefault="00D03B85" w:rsidP="00D03B85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17.92</w:t>
            </w:r>
          </w:p>
        </w:tc>
      </w:tr>
      <w:tr w:rsidR="00D03B85" w:rsidTr="00141699">
        <w:trPr>
          <w:cantSplit/>
          <w:trHeight w:hRule="exact" w:val="198"/>
        </w:trPr>
        <w:tc>
          <w:tcPr>
            <w:tcW w:w="184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D03B85" w:rsidRPr="00C452B3" w:rsidRDefault="00D03B85" w:rsidP="00D03B85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452B3">
              <w:rPr>
                <w:rFonts w:cs="Arial"/>
                <w:sz w:val="16"/>
                <w:szCs w:val="16"/>
              </w:rPr>
              <w:t>160,577.66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5" w:rsidRPr="00C452B3" w:rsidRDefault="00D03B85" w:rsidP="00D03B85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452B3">
              <w:rPr>
                <w:rFonts w:cs="Arial"/>
                <w:sz w:val="16"/>
                <w:szCs w:val="16"/>
              </w:rPr>
              <w:t>323,862.0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5" w:rsidRPr="00835695" w:rsidRDefault="00D03B85" w:rsidP="00D03B85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835695">
              <w:rPr>
                <w:rFonts w:cs="Arial"/>
                <w:sz w:val="16"/>
                <w:szCs w:val="16"/>
              </w:rPr>
              <w:t>17,005.47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D03B85" w:rsidRPr="00EA751A" w:rsidRDefault="00D03B85" w:rsidP="00D03B85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21.36</w:t>
            </w:r>
          </w:p>
        </w:tc>
      </w:tr>
      <w:tr w:rsidR="00D03B85" w:rsidTr="00141699">
        <w:trPr>
          <w:cantSplit/>
          <w:trHeight w:hRule="exact" w:val="198"/>
        </w:trPr>
        <w:tc>
          <w:tcPr>
            <w:tcW w:w="184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D03B85" w:rsidRPr="00C452B3" w:rsidRDefault="00D03B85" w:rsidP="00D03B85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452B3">
              <w:rPr>
                <w:rFonts w:cs="Arial"/>
                <w:sz w:val="16"/>
                <w:szCs w:val="16"/>
              </w:rPr>
              <w:t>323,862.01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5" w:rsidRPr="00C452B3" w:rsidRDefault="00D03B85" w:rsidP="00D03B85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452B3">
              <w:rPr>
                <w:rFonts w:cs="Arial"/>
                <w:sz w:val="16"/>
                <w:szCs w:val="16"/>
              </w:rPr>
              <w:t>510,451.0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5" w:rsidRPr="00835695" w:rsidRDefault="00D03B85" w:rsidP="00D03B85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835695">
              <w:rPr>
                <w:rFonts w:cs="Arial"/>
                <w:sz w:val="16"/>
                <w:szCs w:val="16"/>
              </w:rPr>
              <w:t>51,883.01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D03B85" w:rsidRPr="00EA751A" w:rsidRDefault="00D03B85" w:rsidP="00D03B85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23.52</w:t>
            </w:r>
          </w:p>
        </w:tc>
      </w:tr>
      <w:tr w:rsidR="00D03B85" w:rsidTr="00141699">
        <w:trPr>
          <w:cantSplit/>
          <w:trHeight w:hRule="exact" w:val="198"/>
        </w:trPr>
        <w:tc>
          <w:tcPr>
            <w:tcW w:w="184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D03B85" w:rsidRPr="00C452B3" w:rsidRDefault="00D03B85" w:rsidP="00D03B85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452B3">
              <w:rPr>
                <w:rFonts w:cs="Arial"/>
                <w:sz w:val="16"/>
                <w:szCs w:val="16"/>
              </w:rPr>
              <w:t>510,451.01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5" w:rsidRPr="00C452B3" w:rsidRDefault="00D03B85" w:rsidP="00D03B85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452B3">
              <w:rPr>
                <w:rFonts w:cs="Arial"/>
                <w:sz w:val="16"/>
                <w:szCs w:val="16"/>
              </w:rPr>
              <w:t>974,535.0</w:t>
            </w: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5" w:rsidRPr="00835695" w:rsidRDefault="00D03B85" w:rsidP="00D03B85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835695">
              <w:rPr>
                <w:rFonts w:cs="Arial"/>
                <w:sz w:val="16"/>
                <w:szCs w:val="16"/>
              </w:rPr>
              <w:t>95,768.74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D03B85" w:rsidRPr="00EA751A" w:rsidRDefault="00D03B85" w:rsidP="00D03B85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30.00</w:t>
            </w:r>
          </w:p>
        </w:tc>
      </w:tr>
      <w:tr w:rsidR="00D03B85" w:rsidTr="00141699">
        <w:trPr>
          <w:cantSplit/>
          <w:trHeight w:hRule="exact" w:val="198"/>
        </w:trPr>
        <w:tc>
          <w:tcPr>
            <w:tcW w:w="184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D03B85" w:rsidRPr="00C452B3" w:rsidRDefault="00D03B85" w:rsidP="00D03B85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452B3">
              <w:rPr>
                <w:rFonts w:cs="Arial"/>
                <w:sz w:val="16"/>
                <w:szCs w:val="16"/>
              </w:rPr>
              <w:t>974,535.04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5" w:rsidRPr="00C452B3" w:rsidRDefault="00D03B85" w:rsidP="00D03B85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452B3">
              <w:rPr>
                <w:rFonts w:cs="Arial"/>
                <w:sz w:val="16"/>
                <w:szCs w:val="16"/>
              </w:rPr>
              <w:t>1,299,380.0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5" w:rsidRPr="00835695" w:rsidRDefault="00D03B85" w:rsidP="00D03B85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835695">
              <w:rPr>
                <w:rFonts w:cs="Arial"/>
                <w:sz w:val="16"/>
                <w:szCs w:val="16"/>
              </w:rPr>
              <w:t>234,993.95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D03B85" w:rsidRPr="00EA751A" w:rsidRDefault="00D03B85" w:rsidP="00D03B85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32.00</w:t>
            </w:r>
          </w:p>
        </w:tc>
      </w:tr>
      <w:tr w:rsidR="00D03B85" w:rsidTr="00141699">
        <w:trPr>
          <w:cantSplit/>
          <w:trHeight w:hRule="exact" w:val="198"/>
        </w:trPr>
        <w:tc>
          <w:tcPr>
            <w:tcW w:w="1843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single" w:sz="4" w:space="0" w:color="auto"/>
            </w:tcBorders>
          </w:tcPr>
          <w:p w:rsidR="00D03B85" w:rsidRPr="00C452B3" w:rsidRDefault="00D03B85" w:rsidP="00D03B85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452B3">
              <w:rPr>
                <w:rFonts w:cs="Arial"/>
                <w:sz w:val="16"/>
                <w:szCs w:val="16"/>
              </w:rPr>
              <w:t>1,299,380.05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5" w:rsidRPr="00C452B3" w:rsidRDefault="00D03B85" w:rsidP="00D03B85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452B3">
              <w:rPr>
                <w:rFonts w:cs="Arial"/>
                <w:sz w:val="16"/>
                <w:szCs w:val="16"/>
              </w:rPr>
              <w:t>3,898,140.1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5" w:rsidRPr="00835695" w:rsidRDefault="00D03B85" w:rsidP="00D03B85">
            <w:pPr>
              <w:ind w:right="161"/>
              <w:jc w:val="right"/>
              <w:rPr>
                <w:rFonts w:cs="Arial"/>
                <w:sz w:val="16"/>
                <w:szCs w:val="16"/>
              </w:rPr>
            </w:pPr>
            <w:r w:rsidRPr="00835695">
              <w:rPr>
                <w:rFonts w:cs="Arial"/>
                <w:sz w:val="16"/>
                <w:szCs w:val="16"/>
              </w:rPr>
              <w:t>338,944.34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:rsidR="00D03B85" w:rsidRPr="00EA751A" w:rsidRDefault="00D03B85" w:rsidP="00D03B85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34.00</w:t>
            </w:r>
          </w:p>
        </w:tc>
      </w:tr>
      <w:tr w:rsidR="00D03B85" w:rsidTr="00141699">
        <w:trPr>
          <w:cantSplit/>
          <w:trHeight w:hRule="exact" w:val="198"/>
        </w:trPr>
        <w:tc>
          <w:tcPr>
            <w:tcW w:w="1843" w:type="dxa"/>
            <w:tcBorders>
              <w:top w:val="single" w:sz="4" w:space="0" w:color="auto"/>
              <w:left w:val="thinThickThinSmallGap" w:sz="48" w:space="0" w:color="auto"/>
              <w:bottom w:val="thinThickThinSmallGap" w:sz="48" w:space="0" w:color="auto"/>
              <w:right w:val="single" w:sz="4" w:space="0" w:color="auto"/>
            </w:tcBorders>
          </w:tcPr>
          <w:p w:rsidR="00D03B85" w:rsidRPr="00C452B3" w:rsidRDefault="00D03B85" w:rsidP="00D03B85">
            <w:pPr>
              <w:ind w:right="150"/>
              <w:jc w:val="right"/>
              <w:rPr>
                <w:rFonts w:cs="Arial"/>
                <w:sz w:val="16"/>
                <w:szCs w:val="16"/>
              </w:rPr>
            </w:pPr>
            <w:r w:rsidRPr="00C452B3">
              <w:rPr>
                <w:rFonts w:cs="Arial"/>
                <w:sz w:val="16"/>
                <w:szCs w:val="16"/>
              </w:rPr>
              <w:t>3,898,140.13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ThinSmallGap" w:sz="48" w:space="0" w:color="auto"/>
              <w:right w:val="single" w:sz="4" w:space="0" w:color="auto"/>
            </w:tcBorders>
          </w:tcPr>
          <w:p w:rsidR="00D03B85" w:rsidRPr="00B346A9" w:rsidRDefault="00D03B85" w:rsidP="00D03B85">
            <w:pPr>
              <w:pStyle w:val="Texto0"/>
              <w:spacing w:before="20" w:after="60" w:line="240" w:lineRule="auto"/>
              <w:ind w:right="90" w:firstLine="0"/>
              <w:jc w:val="right"/>
              <w:rPr>
                <w:sz w:val="16"/>
                <w:szCs w:val="16"/>
              </w:rPr>
            </w:pPr>
            <w:r w:rsidRPr="00B346A9">
              <w:rPr>
                <w:sz w:val="16"/>
                <w:szCs w:val="16"/>
              </w:rPr>
              <w:t>En adelante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ThinSmallGap" w:sz="48" w:space="0" w:color="auto"/>
              <w:right w:val="single" w:sz="4" w:space="0" w:color="auto"/>
            </w:tcBorders>
          </w:tcPr>
          <w:p w:rsidR="00D03B85" w:rsidRDefault="00D03B85" w:rsidP="00D03B85">
            <w:pPr>
              <w:ind w:right="161"/>
              <w:jc w:val="right"/>
            </w:pPr>
            <w:r w:rsidRPr="00835695">
              <w:rPr>
                <w:rFonts w:cs="Arial"/>
                <w:sz w:val="16"/>
                <w:szCs w:val="16"/>
              </w:rPr>
              <w:t>1,222,522.76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ThinSmallGap" w:sz="48" w:space="0" w:color="auto"/>
              <w:right w:val="thinThickThinSmallGap" w:sz="48" w:space="0" w:color="auto"/>
            </w:tcBorders>
            <w:vAlign w:val="center"/>
          </w:tcPr>
          <w:p w:rsidR="00D03B85" w:rsidRPr="00EA751A" w:rsidRDefault="00D03B85" w:rsidP="00D03B85">
            <w:pPr>
              <w:pStyle w:val="Texto0"/>
              <w:spacing w:after="0" w:line="240" w:lineRule="auto"/>
              <w:ind w:firstLine="0"/>
              <w:jc w:val="center"/>
              <w:rPr>
                <w:sz w:val="16"/>
              </w:rPr>
            </w:pPr>
            <w:r w:rsidRPr="00EA751A">
              <w:rPr>
                <w:sz w:val="16"/>
              </w:rPr>
              <w:t>35.00</w:t>
            </w:r>
          </w:p>
        </w:tc>
      </w:tr>
      <w:bookmarkEnd w:id="0"/>
    </w:tbl>
    <w:p w:rsidR="00151E90" w:rsidRDefault="00151E90">
      <w:pPr>
        <w:rPr>
          <w:rFonts w:cs="Arial"/>
          <w:b/>
          <w:sz w:val="14"/>
        </w:rPr>
      </w:pPr>
    </w:p>
    <w:p w:rsidR="00DF7E27" w:rsidRDefault="00DF7E27">
      <w:pPr>
        <w:rPr>
          <w:rFonts w:cs="Arial"/>
          <w:b/>
          <w:sz w:val="16"/>
        </w:rPr>
      </w:pPr>
    </w:p>
    <w:p w:rsidR="00151E90" w:rsidRDefault="00B1558F">
      <w:pPr>
        <w:rPr>
          <w:rFonts w:cs="Arial"/>
          <w:b/>
          <w:sz w:val="14"/>
        </w:rPr>
      </w:pPr>
      <w:r>
        <w:rPr>
          <w:rFonts w:cs="Arial"/>
          <w:b/>
          <w:sz w:val="16"/>
        </w:rPr>
        <w:t>26</w:t>
      </w:r>
      <w:r w:rsidR="00151E90">
        <w:rPr>
          <w:rFonts w:cs="Arial"/>
          <w:b/>
          <w:sz w:val="16"/>
        </w:rPr>
        <w:t xml:space="preserve">. </w:t>
      </w:r>
      <w:r w:rsidR="0073649D">
        <w:rPr>
          <w:rFonts w:cs="Arial"/>
          <w:b/>
          <w:sz w:val="16"/>
        </w:rPr>
        <w:t>V</w:t>
      </w:r>
      <w:r w:rsidR="00151E90">
        <w:rPr>
          <w:rFonts w:cs="Arial"/>
          <w:b/>
          <w:sz w:val="16"/>
        </w:rPr>
        <w:t>acaciones de conformidad con el artículo 76 de la LFT.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3"/>
        <w:gridCol w:w="1170"/>
        <w:gridCol w:w="1548"/>
        <w:gridCol w:w="321"/>
        <w:gridCol w:w="1276"/>
        <w:gridCol w:w="1134"/>
        <w:gridCol w:w="1134"/>
        <w:gridCol w:w="619"/>
        <w:gridCol w:w="515"/>
      </w:tblGrid>
      <w:tr w:rsidR="00140794" w:rsidTr="0083451F">
        <w:trPr>
          <w:gridAfter w:val="1"/>
          <w:wAfter w:w="515" w:type="dxa"/>
        </w:trPr>
        <w:tc>
          <w:tcPr>
            <w:tcW w:w="1213" w:type="dxa"/>
          </w:tcPr>
          <w:p w:rsidR="00140794" w:rsidRPr="00151E90" w:rsidRDefault="00140794" w:rsidP="0014079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51E90">
              <w:rPr>
                <w:rFonts w:cs="Arial"/>
                <w:b/>
                <w:sz w:val="16"/>
                <w:szCs w:val="16"/>
              </w:rPr>
              <w:t>Años cumplidos</w:t>
            </w:r>
          </w:p>
        </w:tc>
        <w:tc>
          <w:tcPr>
            <w:tcW w:w="1170" w:type="dxa"/>
          </w:tcPr>
          <w:p w:rsidR="00140794" w:rsidRPr="00151E90" w:rsidRDefault="00140794" w:rsidP="0014079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51E90">
              <w:rPr>
                <w:rFonts w:cs="Arial"/>
                <w:b/>
                <w:sz w:val="16"/>
                <w:szCs w:val="16"/>
              </w:rPr>
              <w:t>Días de vacaciones</w:t>
            </w:r>
          </w:p>
        </w:tc>
        <w:tc>
          <w:tcPr>
            <w:tcW w:w="1548" w:type="dxa"/>
          </w:tcPr>
          <w:p w:rsidR="00140794" w:rsidRPr="00151E90" w:rsidRDefault="00140794" w:rsidP="0014079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Factor de integración IMSS*</w:t>
            </w:r>
          </w:p>
        </w:tc>
        <w:tc>
          <w:tcPr>
            <w:tcW w:w="321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140794" w:rsidRPr="00151E90" w:rsidRDefault="00140794" w:rsidP="00140794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6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0794" w:rsidRPr="00151E90" w:rsidRDefault="00140794" w:rsidP="0014079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</w:t>
            </w:r>
            <w:r w:rsidR="00B1558F">
              <w:rPr>
                <w:rFonts w:cs="Arial"/>
                <w:b/>
                <w:sz w:val="16"/>
                <w:szCs w:val="16"/>
              </w:rPr>
              <w:t>7</w:t>
            </w:r>
            <w:r>
              <w:rPr>
                <w:rFonts w:cs="Arial"/>
                <w:b/>
                <w:sz w:val="16"/>
                <w:szCs w:val="16"/>
              </w:rPr>
              <w:t xml:space="preserve">.Tabla de </w:t>
            </w:r>
            <w:r w:rsidR="001B0772">
              <w:rPr>
                <w:rFonts w:cs="Arial"/>
                <w:b/>
                <w:sz w:val="16"/>
                <w:szCs w:val="16"/>
              </w:rPr>
              <w:t>Unidad de Medida y Actualización**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47"/>
              <w:gridCol w:w="947"/>
              <w:gridCol w:w="948"/>
              <w:gridCol w:w="973"/>
            </w:tblGrid>
            <w:tr w:rsidR="001B0772" w:rsidTr="00914DA7">
              <w:tc>
                <w:tcPr>
                  <w:tcW w:w="947" w:type="dxa"/>
                </w:tcPr>
                <w:p w:rsidR="001B0772" w:rsidRDefault="001B0772" w:rsidP="00140794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</w:rPr>
                    <w:t>Año</w:t>
                  </w:r>
                </w:p>
              </w:tc>
              <w:tc>
                <w:tcPr>
                  <w:tcW w:w="947" w:type="dxa"/>
                </w:tcPr>
                <w:p w:rsidR="001B0772" w:rsidRDefault="001B0772" w:rsidP="00140794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</w:rPr>
                    <w:t>Diario</w:t>
                  </w:r>
                </w:p>
              </w:tc>
              <w:tc>
                <w:tcPr>
                  <w:tcW w:w="948" w:type="dxa"/>
                </w:tcPr>
                <w:p w:rsidR="001B0772" w:rsidRDefault="001B0772" w:rsidP="00140794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</w:rPr>
                    <w:t>Mensual</w:t>
                  </w:r>
                </w:p>
              </w:tc>
              <w:tc>
                <w:tcPr>
                  <w:tcW w:w="973" w:type="dxa"/>
                </w:tcPr>
                <w:p w:rsidR="001B0772" w:rsidRDefault="001B0772" w:rsidP="00140794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</w:rPr>
                    <w:t>Anual</w:t>
                  </w:r>
                </w:p>
              </w:tc>
            </w:tr>
            <w:tr w:rsidR="0073183E" w:rsidTr="00914DA7">
              <w:tc>
                <w:tcPr>
                  <w:tcW w:w="947" w:type="dxa"/>
                </w:tcPr>
                <w:p w:rsidR="0073183E" w:rsidRPr="00917DDE" w:rsidRDefault="0073183E" w:rsidP="0073183E">
                  <w:pPr>
                    <w:pStyle w:val="paragraph"/>
                    <w:spacing w:before="0" w:after="0"/>
                    <w:jc w:val="center"/>
                    <w:textAlignment w:val="baseline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 w:rsidRPr="00917DDE">
                    <w:rPr>
                      <w:rStyle w:val="normaltextrun"/>
                      <w:rFonts w:ascii="Arial" w:hAnsi="Arial" w:cs="Arial"/>
                      <w:b/>
                      <w:bCs/>
                      <w:sz w:val="16"/>
                      <w:szCs w:val="16"/>
                      <w:lang w:val="es-ES"/>
                    </w:rPr>
                    <w:t>2019</w:t>
                  </w:r>
                  <w:r w:rsidRPr="00917DDE">
                    <w:rPr>
                      <w:rStyle w:val="eop"/>
                      <w:rFonts w:ascii="Arial" w:hAnsi="Arial" w:cs="Arial"/>
                      <w:b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7" w:type="dxa"/>
                </w:tcPr>
                <w:p w:rsidR="0073183E" w:rsidRPr="00917DDE" w:rsidRDefault="0073183E" w:rsidP="0073183E">
                  <w:pPr>
                    <w:pStyle w:val="paragraph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17DDE">
                    <w:rPr>
                      <w:rFonts w:ascii="Arial" w:hAnsi="Arial" w:cs="Arial"/>
                      <w:b/>
                      <w:sz w:val="16"/>
                      <w:szCs w:val="16"/>
                    </w:rPr>
                    <w:t>84.49</w:t>
                  </w:r>
                </w:p>
              </w:tc>
              <w:tc>
                <w:tcPr>
                  <w:tcW w:w="948" w:type="dxa"/>
                </w:tcPr>
                <w:p w:rsidR="0073183E" w:rsidRPr="00917DDE" w:rsidRDefault="0073183E" w:rsidP="0073183E">
                  <w:pPr>
                    <w:pStyle w:val="paragraph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17DDE">
                    <w:rPr>
                      <w:rFonts w:ascii="Arial" w:hAnsi="Arial" w:cs="Arial"/>
                      <w:b/>
                      <w:sz w:val="16"/>
                      <w:szCs w:val="16"/>
                    </w:rPr>
                    <w:t>2,568.50</w:t>
                  </w:r>
                </w:p>
              </w:tc>
              <w:tc>
                <w:tcPr>
                  <w:tcW w:w="973" w:type="dxa"/>
                </w:tcPr>
                <w:p w:rsidR="0073183E" w:rsidRPr="00917DDE" w:rsidRDefault="0073183E" w:rsidP="0073183E">
                  <w:pPr>
                    <w:pStyle w:val="paragraph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17DDE">
                    <w:rPr>
                      <w:rFonts w:ascii="Arial" w:hAnsi="Arial" w:cs="Arial"/>
                      <w:b/>
                      <w:sz w:val="16"/>
                      <w:szCs w:val="16"/>
                    </w:rPr>
                    <w:t>30,822.00</w:t>
                  </w:r>
                </w:p>
              </w:tc>
            </w:tr>
            <w:tr w:rsidR="0073183E" w:rsidTr="00914DA7">
              <w:tc>
                <w:tcPr>
                  <w:tcW w:w="947" w:type="dxa"/>
                </w:tcPr>
                <w:p w:rsidR="0073183E" w:rsidRPr="00917DDE" w:rsidRDefault="0073183E" w:rsidP="0073183E">
                  <w:pPr>
                    <w:pStyle w:val="paragraph"/>
                    <w:spacing w:before="0" w:after="0"/>
                    <w:jc w:val="center"/>
                    <w:textAlignment w:val="baseline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Arial" w:hAnsi="Arial" w:cs="Arial"/>
                      <w:b/>
                      <w:bCs/>
                      <w:sz w:val="16"/>
                      <w:szCs w:val="16"/>
                      <w:lang w:val="es-ES"/>
                    </w:rPr>
                    <w:t>2020</w:t>
                  </w:r>
                  <w:r w:rsidRPr="00917DDE">
                    <w:rPr>
                      <w:rStyle w:val="eop"/>
                      <w:rFonts w:ascii="Arial" w:hAnsi="Arial" w:cs="Arial"/>
                      <w:b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7" w:type="dxa"/>
                </w:tcPr>
                <w:p w:rsidR="0073183E" w:rsidRPr="00917DDE" w:rsidRDefault="0073183E" w:rsidP="0073183E">
                  <w:pPr>
                    <w:pStyle w:val="paragraph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86.88</w:t>
                  </w:r>
                </w:p>
              </w:tc>
              <w:tc>
                <w:tcPr>
                  <w:tcW w:w="948" w:type="dxa"/>
                </w:tcPr>
                <w:p w:rsidR="0073183E" w:rsidRPr="00917DDE" w:rsidRDefault="0073183E" w:rsidP="0073183E">
                  <w:pPr>
                    <w:pStyle w:val="paragraph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2,641.15</w:t>
                  </w:r>
                </w:p>
              </w:tc>
              <w:tc>
                <w:tcPr>
                  <w:tcW w:w="973" w:type="dxa"/>
                </w:tcPr>
                <w:p w:rsidR="0073183E" w:rsidRPr="00917DDE" w:rsidRDefault="0073183E" w:rsidP="0073183E">
                  <w:pPr>
                    <w:pStyle w:val="paragraph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31,693.80</w:t>
                  </w:r>
                </w:p>
              </w:tc>
            </w:tr>
            <w:tr w:rsidR="0073183E" w:rsidTr="00914DA7">
              <w:tc>
                <w:tcPr>
                  <w:tcW w:w="947" w:type="dxa"/>
                </w:tcPr>
                <w:p w:rsidR="0073183E" w:rsidRPr="00917DDE" w:rsidRDefault="0073183E" w:rsidP="0073183E">
                  <w:pPr>
                    <w:pStyle w:val="paragraph"/>
                    <w:spacing w:before="0" w:after="0"/>
                    <w:jc w:val="center"/>
                    <w:textAlignment w:val="baseline"/>
                    <w:divId w:val="946502521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Arial" w:hAnsi="Arial" w:cs="Arial"/>
                      <w:b/>
                      <w:bCs/>
                      <w:sz w:val="16"/>
                      <w:szCs w:val="16"/>
                      <w:lang w:val="es-ES"/>
                    </w:rPr>
                    <w:t>2021</w:t>
                  </w:r>
                  <w:r w:rsidRPr="00917DDE">
                    <w:rPr>
                      <w:rStyle w:val="eop"/>
                      <w:rFonts w:ascii="Arial" w:hAnsi="Arial" w:cs="Arial"/>
                      <w:b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7" w:type="dxa"/>
                </w:tcPr>
                <w:p w:rsidR="0073183E" w:rsidRPr="00917DDE" w:rsidRDefault="0073183E" w:rsidP="0073183E">
                  <w:pPr>
                    <w:pStyle w:val="paragraph"/>
                    <w:spacing w:before="0" w:after="0"/>
                    <w:jc w:val="center"/>
                    <w:textAlignment w:val="baseline"/>
                    <w:divId w:val="709694296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  <w:r w:rsidR="00953766">
                    <w:rPr>
                      <w:rFonts w:ascii="Arial" w:hAnsi="Arial" w:cs="Arial"/>
                      <w:b/>
                      <w:sz w:val="16"/>
                      <w:szCs w:val="16"/>
                    </w:rPr>
                    <w:t>9.62</w:t>
                  </w:r>
                </w:p>
              </w:tc>
              <w:tc>
                <w:tcPr>
                  <w:tcW w:w="948" w:type="dxa"/>
                </w:tcPr>
                <w:p w:rsidR="0073183E" w:rsidRPr="00917DDE" w:rsidRDefault="00953766" w:rsidP="0073183E">
                  <w:pPr>
                    <w:pStyle w:val="paragraph"/>
                    <w:spacing w:before="0" w:after="0"/>
                    <w:jc w:val="center"/>
                    <w:textAlignment w:val="baseline"/>
                    <w:divId w:val="2054886997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2,724.45</w:t>
                  </w:r>
                </w:p>
              </w:tc>
              <w:tc>
                <w:tcPr>
                  <w:tcW w:w="973" w:type="dxa"/>
                </w:tcPr>
                <w:p w:rsidR="0073183E" w:rsidRPr="00917DDE" w:rsidRDefault="00953766" w:rsidP="0073183E">
                  <w:pPr>
                    <w:pStyle w:val="paragraph"/>
                    <w:spacing w:before="0" w:after="0"/>
                    <w:jc w:val="center"/>
                    <w:textAlignment w:val="baseline"/>
                    <w:divId w:val="1427769282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32,693.40</w:t>
                  </w:r>
                </w:p>
              </w:tc>
            </w:tr>
          </w:tbl>
          <w:p w:rsidR="00140794" w:rsidRPr="00151E90" w:rsidRDefault="00140794" w:rsidP="00140794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140794" w:rsidTr="0083451F">
        <w:trPr>
          <w:gridAfter w:val="1"/>
          <w:wAfter w:w="515" w:type="dxa"/>
        </w:trPr>
        <w:tc>
          <w:tcPr>
            <w:tcW w:w="1213" w:type="dxa"/>
          </w:tcPr>
          <w:p w:rsidR="00140794" w:rsidRPr="00151E90" w:rsidRDefault="00140794" w:rsidP="0014079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51E90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140794" w:rsidRPr="00151E90" w:rsidRDefault="00140794" w:rsidP="0014079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51E90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1548" w:type="dxa"/>
            <w:vAlign w:val="bottom"/>
          </w:tcPr>
          <w:p w:rsidR="00140794" w:rsidRPr="00C93A9D" w:rsidRDefault="00140794" w:rsidP="0014079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C93A9D">
              <w:rPr>
                <w:rFonts w:cs="Arial"/>
                <w:b/>
                <w:color w:val="000000"/>
                <w:sz w:val="16"/>
                <w:szCs w:val="16"/>
              </w:rPr>
              <w:t>1.0452</w:t>
            </w:r>
          </w:p>
        </w:tc>
        <w:tc>
          <w:tcPr>
            <w:tcW w:w="321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40794" w:rsidRPr="00151E90" w:rsidRDefault="00140794" w:rsidP="00140794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6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40794" w:rsidRPr="00151E90" w:rsidRDefault="00140794" w:rsidP="00140794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140794" w:rsidTr="0083451F">
        <w:trPr>
          <w:gridAfter w:val="1"/>
          <w:wAfter w:w="515" w:type="dxa"/>
        </w:trPr>
        <w:tc>
          <w:tcPr>
            <w:tcW w:w="1213" w:type="dxa"/>
          </w:tcPr>
          <w:p w:rsidR="00140794" w:rsidRPr="00151E90" w:rsidRDefault="00140794" w:rsidP="0014079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51E90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140794" w:rsidRPr="00151E90" w:rsidRDefault="00140794" w:rsidP="0014079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51E90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1548" w:type="dxa"/>
            <w:vAlign w:val="bottom"/>
          </w:tcPr>
          <w:p w:rsidR="00140794" w:rsidRPr="00C93A9D" w:rsidRDefault="00140794" w:rsidP="0014079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C93A9D">
              <w:rPr>
                <w:rFonts w:cs="Arial"/>
                <w:b/>
                <w:color w:val="000000"/>
                <w:sz w:val="16"/>
                <w:szCs w:val="16"/>
              </w:rPr>
              <w:t>1.0466</w:t>
            </w:r>
          </w:p>
        </w:tc>
        <w:tc>
          <w:tcPr>
            <w:tcW w:w="321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40794" w:rsidRPr="00151E90" w:rsidRDefault="00140794" w:rsidP="00140794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6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40794" w:rsidRPr="00151E90" w:rsidRDefault="00140794" w:rsidP="00140794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140794" w:rsidTr="0083451F">
        <w:trPr>
          <w:trHeight w:val="188"/>
        </w:trPr>
        <w:tc>
          <w:tcPr>
            <w:tcW w:w="1213" w:type="dxa"/>
          </w:tcPr>
          <w:p w:rsidR="00140794" w:rsidRPr="00151E90" w:rsidRDefault="00140794" w:rsidP="0014079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51E90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:rsidR="00140794" w:rsidRPr="00151E90" w:rsidRDefault="00140794" w:rsidP="0014079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51E90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1548" w:type="dxa"/>
            <w:vAlign w:val="bottom"/>
          </w:tcPr>
          <w:p w:rsidR="00140794" w:rsidRPr="00C93A9D" w:rsidRDefault="00140794" w:rsidP="0014079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C93A9D">
              <w:rPr>
                <w:rFonts w:cs="Arial"/>
                <w:b/>
                <w:color w:val="000000"/>
                <w:sz w:val="16"/>
                <w:szCs w:val="16"/>
              </w:rPr>
              <w:t>1.0479</w:t>
            </w:r>
          </w:p>
        </w:tc>
        <w:tc>
          <w:tcPr>
            <w:tcW w:w="321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40794" w:rsidRPr="00151E90" w:rsidRDefault="00140794" w:rsidP="00140794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0794" w:rsidRPr="00151E90" w:rsidRDefault="00140794" w:rsidP="00140794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140794" w:rsidTr="0083451F">
        <w:trPr>
          <w:trHeight w:val="188"/>
        </w:trPr>
        <w:tc>
          <w:tcPr>
            <w:tcW w:w="1213" w:type="dxa"/>
          </w:tcPr>
          <w:p w:rsidR="00140794" w:rsidRPr="00151E90" w:rsidRDefault="007E6C1D" w:rsidP="0014079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1170" w:type="dxa"/>
          </w:tcPr>
          <w:p w:rsidR="00140794" w:rsidRPr="00151E90" w:rsidRDefault="00140794" w:rsidP="0014079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12</w:t>
            </w:r>
          </w:p>
        </w:tc>
        <w:tc>
          <w:tcPr>
            <w:tcW w:w="1548" w:type="dxa"/>
            <w:vAlign w:val="bottom"/>
          </w:tcPr>
          <w:p w:rsidR="00140794" w:rsidRPr="00C93A9D" w:rsidRDefault="00140794" w:rsidP="0014079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C93A9D">
              <w:rPr>
                <w:rFonts w:cs="Arial"/>
                <w:b/>
                <w:color w:val="000000"/>
                <w:sz w:val="16"/>
                <w:szCs w:val="16"/>
              </w:rPr>
              <w:t>1.0493</w:t>
            </w:r>
          </w:p>
        </w:tc>
        <w:tc>
          <w:tcPr>
            <w:tcW w:w="321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40794" w:rsidRPr="00151E90" w:rsidRDefault="00140794" w:rsidP="00140794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794" w:rsidRDefault="00140794" w:rsidP="00140794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140794" w:rsidTr="0083451F">
        <w:trPr>
          <w:trHeight w:val="188"/>
        </w:trPr>
        <w:tc>
          <w:tcPr>
            <w:tcW w:w="1213" w:type="dxa"/>
          </w:tcPr>
          <w:p w:rsidR="00140794" w:rsidRDefault="00140794" w:rsidP="0014079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5-9</w:t>
            </w:r>
          </w:p>
        </w:tc>
        <w:tc>
          <w:tcPr>
            <w:tcW w:w="1170" w:type="dxa"/>
          </w:tcPr>
          <w:p w:rsidR="00140794" w:rsidRDefault="00140794" w:rsidP="0014079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14</w:t>
            </w:r>
          </w:p>
        </w:tc>
        <w:tc>
          <w:tcPr>
            <w:tcW w:w="1548" w:type="dxa"/>
            <w:vAlign w:val="bottom"/>
          </w:tcPr>
          <w:p w:rsidR="00140794" w:rsidRPr="00C93A9D" w:rsidRDefault="00140794" w:rsidP="0014079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C93A9D">
              <w:rPr>
                <w:rFonts w:cs="Arial"/>
                <w:b/>
                <w:color w:val="000000"/>
                <w:sz w:val="16"/>
                <w:szCs w:val="16"/>
              </w:rPr>
              <w:t>1.0507</w:t>
            </w:r>
          </w:p>
        </w:tc>
        <w:tc>
          <w:tcPr>
            <w:tcW w:w="321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40794" w:rsidRPr="00151E90" w:rsidRDefault="00140794" w:rsidP="00140794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794" w:rsidRPr="00151E90" w:rsidRDefault="00140794" w:rsidP="00B1558F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</w:t>
            </w:r>
            <w:r w:rsidR="00B1558F">
              <w:rPr>
                <w:rFonts w:cs="Arial"/>
                <w:b/>
                <w:sz w:val="16"/>
                <w:szCs w:val="16"/>
              </w:rPr>
              <w:t>8</w:t>
            </w:r>
            <w:r>
              <w:rPr>
                <w:rFonts w:cs="Arial"/>
                <w:b/>
                <w:sz w:val="16"/>
                <w:szCs w:val="16"/>
              </w:rPr>
              <w:t>.Tabla de Salarios Mínimos Generales</w:t>
            </w:r>
          </w:p>
        </w:tc>
      </w:tr>
      <w:tr w:rsidR="0073183E" w:rsidTr="0083451F">
        <w:trPr>
          <w:trHeight w:val="188"/>
        </w:trPr>
        <w:tc>
          <w:tcPr>
            <w:tcW w:w="1213" w:type="dxa"/>
          </w:tcPr>
          <w:p w:rsidR="0073183E" w:rsidRPr="00151E90" w:rsidRDefault="0073183E" w:rsidP="0073183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51E90">
              <w:rPr>
                <w:rFonts w:cs="Arial"/>
                <w:b/>
                <w:sz w:val="16"/>
                <w:szCs w:val="16"/>
              </w:rPr>
              <w:t>10-14</w:t>
            </w:r>
          </w:p>
        </w:tc>
        <w:tc>
          <w:tcPr>
            <w:tcW w:w="1170" w:type="dxa"/>
          </w:tcPr>
          <w:p w:rsidR="0073183E" w:rsidRPr="00151E90" w:rsidRDefault="0073183E" w:rsidP="0073183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51E90">
              <w:rPr>
                <w:rFonts w:cs="Arial"/>
                <w:b/>
                <w:sz w:val="16"/>
                <w:szCs w:val="16"/>
              </w:rPr>
              <w:t>16</w:t>
            </w:r>
          </w:p>
        </w:tc>
        <w:tc>
          <w:tcPr>
            <w:tcW w:w="1548" w:type="dxa"/>
            <w:vAlign w:val="bottom"/>
          </w:tcPr>
          <w:p w:rsidR="0073183E" w:rsidRPr="00C93A9D" w:rsidRDefault="0073183E" w:rsidP="0073183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C93A9D">
              <w:rPr>
                <w:rFonts w:cs="Arial"/>
                <w:b/>
                <w:color w:val="000000"/>
                <w:sz w:val="16"/>
                <w:szCs w:val="16"/>
              </w:rPr>
              <w:t>1.0521</w:t>
            </w:r>
          </w:p>
        </w:tc>
        <w:tc>
          <w:tcPr>
            <w:tcW w:w="321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3183E" w:rsidRPr="00151E90" w:rsidRDefault="0073183E" w:rsidP="0073183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73183E" w:rsidRPr="00151E90" w:rsidRDefault="0073183E" w:rsidP="0073183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51E90">
              <w:rPr>
                <w:rFonts w:cs="Arial"/>
                <w:b/>
                <w:sz w:val="16"/>
                <w:szCs w:val="16"/>
              </w:rPr>
              <w:t>Salarios mínimos generales</w:t>
            </w:r>
          </w:p>
        </w:tc>
        <w:tc>
          <w:tcPr>
            <w:tcW w:w="1134" w:type="dxa"/>
            <w:vMerge w:val="restart"/>
          </w:tcPr>
          <w:p w:rsidR="0073183E" w:rsidRPr="00151E90" w:rsidRDefault="0073183E" w:rsidP="0073183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51E90">
              <w:rPr>
                <w:rFonts w:cs="Arial"/>
                <w:b/>
                <w:sz w:val="16"/>
                <w:szCs w:val="16"/>
              </w:rPr>
              <w:t xml:space="preserve">A partir del    </w:t>
            </w:r>
            <w:r>
              <w:rPr>
                <w:rFonts w:cs="Arial"/>
                <w:b/>
                <w:sz w:val="16"/>
                <w:szCs w:val="16"/>
              </w:rPr>
              <w:t>01-ene-2019</w:t>
            </w:r>
          </w:p>
        </w:tc>
        <w:tc>
          <w:tcPr>
            <w:tcW w:w="1134" w:type="dxa"/>
            <w:vMerge w:val="restart"/>
          </w:tcPr>
          <w:p w:rsidR="0073183E" w:rsidRPr="00151E90" w:rsidRDefault="0073183E" w:rsidP="0073183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51E90">
              <w:rPr>
                <w:rFonts w:cs="Arial"/>
                <w:b/>
                <w:sz w:val="16"/>
                <w:szCs w:val="16"/>
              </w:rPr>
              <w:t xml:space="preserve">A partir del    </w:t>
            </w:r>
            <w:r>
              <w:rPr>
                <w:rFonts w:cs="Arial"/>
                <w:b/>
                <w:sz w:val="16"/>
                <w:szCs w:val="16"/>
              </w:rPr>
              <w:t>01-ene-2020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</w:tcPr>
          <w:p w:rsidR="0073183E" w:rsidRPr="00151E90" w:rsidRDefault="0073183E" w:rsidP="0073183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51E90">
              <w:rPr>
                <w:rFonts w:cs="Arial"/>
                <w:b/>
                <w:sz w:val="16"/>
                <w:szCs w:val="16"/>
              </w:rPr>
              <w:t xml:space="preserve">A partir del    </w:t>
            </w:r>
            <w:r>
              <w:rPr>
                <w:rFonts w:cs="Arial"/>
                <w:b/>
                <w:sz w:val="16"/>
                <w:szCs w:val="16"/>
              </w:rPr>
              <w:t>01-ene-2021</w:t>
            </w:r>
          </w:p>
        </w:tc>
      </w:tr>
      <w:tr w:rsidR="0073183E" w:rsidTr="0083451F">
        <w:trPr>
          <w:trHeight w:val="175"/>
        </w:trPr>
        <w:tc>
          <w:tcPr>
            <w:tcW w:w="1213" w:type="dxa"/>
          </w:tcPr>
          <w:p w:rsidR="0073183E" w:rsidRPr="00151E90" w:rsidRDefault="0073183E" w:rsidP="0073183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51E90">
              <w:rPr>
                <w:rFonts w:cs="Arial"/>
                <w:b/>
                <w:sz w:val="16"/>
                <w:szCs w:val="16"/>
              </w:rPr>
              <w:t>15-19</w:t>
            </w:r>
          </w:p>
        </w:tc>
        <w:tc>
          <w:tcPr>
            <w:tcW w:w="1170" w:type="dxa"/>
          </w:tcPr>
          <w:p w:rsidR="0073183E" w:rsidRPr="00151E90" w:rsidRDefault="0073183E" w:rsidP="0073183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51E90">
              <w:rPr>
                <w:rFonts w:cs="Arial"/>
                <w:b/>
                <w:sz w:val="16"/>
                <w:szCs w:val="16"/>
              </w:rPr>
              <w:t>18</w:t>
            </w:r>
          </w:p>
        </w:tc>
        <w:tc>
          <w:tcPr>
            <w:tcW w:w="1548" w:type="dxa"/>
            <w:vAlign w:val="bottom"/>
          </w:tcPr>
          <w:p w:rsidR="0073183E" w:rsidRPr="00C93A9D" w:rsidRDefault="0073183E" w:rsidP="0073183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C93A9D">
              <w:rPr>
                <w:rFonts w:cs="Arial"/>
                <w:b/>
                <w:color w:val="000000"/>
                <w:sz w:val="16"/>
                <w:szCs w:val="16"/>
              </w:rPr>
              <w:t>1.0534</w:t>
            </w:r>
          </w:p>
        </w:tc>
        <w:tc>
          <w:tcPr>
            <w:tcW w:w="321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3183E" w:rsidRPr="00151E90" w:rsidRDefault="0073183E" w:rsidP="0073183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73183E" w:rsidRPr="00151E90" w:rsidRDefault="0073183E" w:rsidP="0073183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3183E" w:rsidRPr="00151E90" w:rsidRDefault="0073183E" w:rsidP="0073183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3183E" w:rsidRPr="00151E90" w:rsidRDefault="0073183E" w:rsidP="0073183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73183E" w:rsidRPr="00151E90" w:rsidRDefault="0073183E" w:rsidP="0073183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73183E" w:rsidTr="0083451F">
        <w:trPr>
          <w:trHeight w:val="180"/>
        </w:trPr>
        <w:tc>
          <w:tcPr>
            <w:tcW w:w="1213" w:type="dxa"/>
          </w:tcPr>
          <w:p w:rsidR="0073183E" w:rsidRPr="00151E90" w:rsidRDefault="0073183E" w:rsidP="0073183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51E90">
              <w:rPr>
                <w:rFonts w:cs="Arial"/>
                <w:b/>
                <w:sz w:val="16"/>
                <w:szCs w:val="16"/>
              </w:rPr>
              <w:t>20-24</w:t>
            </w:r>
          </w:p>
        </w:tc>
        <w:tc>
          <w:tcPr>
            <w:tcW w:w="1170" w:type="dxa"/>
          </w:tcPr>
          <w:p w:rsidR="0073183E" w:rsidRPr="00151E90" w:rsidRDefault="0073183E" w:rsidP="0073183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51E90">
              <w:rPr>
                <w:rFonts w:cs="Arial"/>
                <w:b/>
                <w:sz w:val="16"/>
                <w:szCs w:val="16"/>
              </w:rPr>
              <w:t>20</w:t>
            </w:r>
          </w:p>
        </w:tc>
        <w:tc>
          <w:tcPr>
            <w:tcW w:w="1548" w:type="dxa"/>
            <w:vAlign w:val="bottom"/>
          </w:tcPr>
          <w:p w:rsidR="0073183E" w:rsidRPr="00C93A9D" w:rsidRDefault="0073183E" w:rsidP="0073183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C93A9D">
              <w:rPr>
                <w:rFonts w:cs="Arial"/>
                <w:b/>
                <w:color w:val="000000"/>
                <w:sz w:val="16"/>
                <w:szCs w:val="16"/>
              </w:rPr>
              <w:t>1.0548</w:t>
            </w:r>
          </w:p>
        </w:tc>
        <w:tc>
          <w:tcPr>
            <w:tcW w:w="321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3183E" w:rsidRPr="00151E90" w:rsidRDefault="0073183E" w:rsidP="0073183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73183E" w:rsidRPr="00151E90" w:rsidRDefault="0073183E" w:rsidP="0073183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3183E" w:rsidRPr="00151E90" w:rsidRDefault="0073183E" w:rsidP="0073183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3183E" w:rsidRPr="00151E90" w:rsidRDefault="0073183E" w:rsidP="0073183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183E" w:rsidRPr="00151E90" w:rsidRDefault="0073183E" w:rsidP="0073183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73183E" w:rsidTr="0083451F">
        <w:tc>
          <w:tcPr>
            <w:tcW w:w="1213" w:type="dxa"/>
          </w:tcPr>
          <w:p w:rsidR="0073183E" w:rsidRPr="00151E90" w:rsidRDefault="0073183E" w:rsidP="0073183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51E90">
              <w:rPr>
                <w:rFonts w:cs="Arial"/>
                <w:b/>
                <w:sz w:val="16"/>
                <w:szCs w:val="16"/>
              </w:rPr>
              <w:t>25-29</w:t>
            </w:r>
          </w:p>
        </w:tc>
        <w:tc>
          <w:tcPr>
            <w:tcW w:w="1170" w:type="dxa"/>
          </w:tcPr>
          <w:p w:rsidR="0073183E" w:rsidRPr="00151E90" w:rsidRDefault="0073183E" w:rsidP="0073183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51E90">
              <w:rPr>
                <w:rFonts w:cs="Arial"/>
                <w:b/>
                <w:sz w:val="16"/>
                <w:szCs w:val="16"/>
              </w:rPr>
              <w:t>22</w:t>
            </w:r>
          </w:p>
        </w:tc>
        <w:tc>
          <w:tcPr>
            <w:tcW w:w="1548" w:type="dxa"/>
            <w:vAlign w:val="bottom"/>
          </w:tcPr>
          <w:p w:rsidR="0073183E" w:rsidRPr="00C93A9D" w:rsidRDefault="0073183E" w:rsidP="0073183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C93A9D">
              <w:rPr>
                <w:rFonts w:cs="Arial"/>
                <w:b/>
                <w:color w:val="000000"/>
                <w:sz w:val="16"/>
                <w:szCs w:val="16"/>
              </w:rPr>
              <w:t>1.0562</w:t>
            </w:r>
          </w:p>
        </w:tc>
        <w:tc>
          <w:tcPr>
            <w:tcW w:w="321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3183E" w:rsidRPr="00151E90" w:rsidRDefault="0073183E" w:rsidP="0073183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73183E" w:rsidRPr="00151E90" w:rsidRDefault="0073183E" w:rsidP="0073183E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Resto país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183E" w:rsidRPr="00151E90" w:rsidRDefault="0073183E" w:rsidP="0073183E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102.68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183E" w:rsidRPr="00151E90" w:rsidRDefault="0073183E" w:rsidP="0073183E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123.22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3183E" w:rsidRPr="00151E90" w:rsidRDefault="0073183E" w:rsidP="0073183E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  <w:r w:rsidR="00953766">
              <w:rPr>
                <w:rFonts w:cs="Arial"/>
                <w:b/>
                <w:sz w:val="16"/>
                <w:szCs w:val="16"/>
              </w:rPr>
              <w:t>41.70</w:t>
            </w:r>
          </w:p>
        </w:tc>
      </w:tr>
      <w:tr w:rsidR="0073183E" w:rsidTr="0083451F">
        <w:tc>
          <w:tcPr>
            <w:tcW w:w="1213" w:type="dxa"/>
          </w:tcPr>
          <w:p w:rsidR="0073183E" w:rsidRDefault="0073183E" w:rsidP="0073183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51E90">
              <w:rPr>
                <w:rFonts w:cs="Arial"/>
                <w:b/>
                <w:sz w:val="16"/>
                <w:szCs w:val="16"/>
              </w:rPr>
              <w:t>30-34</w:t>
            </w:r>
          </w:p>
          <w:p w:rsidR="0073183E" w:rsidRPr="00151E90" w:rsidRDefault="0073183E" w:rsidP="0073183E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35-39</w:t>
            </w:r>
          </w:p>
        </w:tc>
        <w:tc>
          <w:tcPr>
            <w:tcW w:w="1170" w:type="dxa"/>
          </w:tcPr>
          <w:p w:rsidR="0073183E" w:rsidRDefault="0073183E" w:rsidP="0073183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51E90">
              <w:rPr>
                <w:rFonts w:cs="Arial"/>
                <w:b/>
                <w:sz w:val="16"/>
                <w:szCs w:val="16"/>
              </w:rPr>
              <w:t>24</w:t>
            </w:r>
          </w:p>
          <w:p w:rsidR="0073183E" w:rsidRPr="00151E90" w:rsidRDefault="0073183E" w:rsidP="0073183E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26</w:t>
            </w:r>
          </w:p>
        </w:tc>
        <w:tc>
          <w:tcPr>
            <w:tcW w:w="1548" w:type="dxa"/>
            <w:vAlign w:val="bottom"/>
          </w:tcPr>
          <w:p w:rsidR="0073183E" w:rsidRDefault="0073183E" w:rsidP="0073183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C93A9D">
              <w:rPr>
                <w:rFonts w:cs="Arial"/>
                <w:b/>
                <w:color w:val="000000"/>
                <w:sz w:val="16"/>
                <w:szCs w:val="16"/>
              </w:rPr>
              <w:t>1.0575</w:t>
            </w:r>
          </w:p>
          <w:p w:rsidR="0073183E" w:rsidRPr="00C93A9D" w:rsidRDefault="00953766" w:rsidP="0073183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1.0589</w:t>
            </w:r>
          </w:p>
        </w:tc>
        <w:tc>
          <w:tcPr>
            <w:tcW w:w="321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3183E" w:rsidRPr="00151E90" w:rsidRDefault="0073183E" w:rsidP="0073183E">
            <w:pPr>
              <w:ind w:left="33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183E" w:rsidRPr="00151E90" w:rsidRDefault="0073183E" w:rsidP="0073183E">
            <w:pPr>
              <w:ind w:left="33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Región fronteriza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3E" w:rsidRPr="00151E90" w:rsidRDefault="0073183E" w:rsidP="0073183E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176.72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3E" w:rsidRPr="00151E90" w:rsidRDefault="0073183E" w:rsidP="0073183E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185.56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3E" w:rsidRPr="00151E90" w:rsidRDefault="00953766" w:rsidP="0073183E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213.39</w:t>
            </w:r>
          </w:p>
        </w:tc>
      </w:tr>
    </w:tbl>
    <w:p w:rsidR="00A160DA" w:rsidRDefault="00A160DA">
      <w:pPr>
        <w:rPr>
          <w:rFonts w:cs="Arial"/>
          <w:b/>
          <w:sz w:val="14"/>
        </w:rPr>
      </w:pPr>
    </w:p>
    <w:p w:rsidR="00345523" w:rsidRPr="00345523" w:rsidRDefault="0073649D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2</w:t>
      </w:r>
      <w:r w:rsidR="00B1558F">
        <w:rPr>
          <w:rFonts w:cs="Arial"/>
          <w:b/>
          <w:sz w:val="16"/>
          <w:szCs w:val="16"/>
        </w:rPr>
        <w:t>9</w:t>
      </w:r>
      <w:r w:rsidR="0061271D">
        <w:rPr>
          <w:rFonts w:cs="Arial"/>
          <w:b/>
          <w:sz w:val="16"/>
          <w:szCs w:val="16"/>
        </w:rPr>
        <w:t>.</w:t>
      </w:r>
      <w:r w:rsidR="00345523" w:rsidRPr="00345523">
        <w:rPr>
          <w:rFonts w:cs="Arial"/>
          <w:b/>
          <w:sz w:val="16"/>
          <w:szCs w:val="16"/>
        </w:rPr>
        <w:t xml:space="preserve"> Deducción de inversiones adquiridas en el ejercicio.</w:t>
      </w:r>
    </w:p>
    <w:tbl>
      <w:tblPr>
        <w:tblW w:w="804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2"/>
        <w:gridCol w:w="1087"/>
        <w:gridCol w:w="1537"/>
        <w:gridCol w:w="678"/>
        <w:gridCol w:w="1613"/>
        <w:gridCol w:w="1807"/>
      </w:tblGrid>
      <w:tr w:rsidR="0073649D" w:rsidRPr="00250A82" w:rsidTr="000B2A71">
        <w:tc>
          <w:tcPr>
            <w:tcW w:w="1322" w:type="dxa"/>
          </w:tcPr>
          <w:p w:rsidR="0073649D" w:rsidRPr="00250A82" w:rsidRDefault="0073649D">
            <w:pPr>
              <w:rPr>
                <w:rFonts w:cs="Arial"/>
                <w:b/>
                <w:sz w:val="14"/>
              </w:rPr>
            </w:pPr>
            <w:r w:rsidRPr="00250A82">
              <w:rPr>
                <w:rFonts w:cs="Arial"/>
                <w:b/>
                <w:sz w:val="14"/>
              </w:rPr>
              <w:t>Mes adquisición</w:t>
            </w:r>
          </w:p>
        </w:tc>
        <w:tc>
          <w:tcPr>
            <w:tcW w:w="1087" w:type="dxa"/>
          </w:tcPr>
          <w:p w:rsidR="0073649D" w:rsidRPr="00250A82" w:rsidRDefault="0073649D" w:rsidP="0005551D">
            <w:pPr>
              <w:ind w:right="-108"/>
              <w:rPr>
                <w:rFonts w:cs="Arial"/>
                <w:b/>
                <w:sz w:val="14"/>
              </w:rPr>
            </w:pPr>
            <w:r w:rsidRPr="00250A82">
              <w:rPr>
                <w:rFonts w:cs="Arial"/>
                <w:b/>
                <w:sz w:val="14"/>
              </w:rPr>
              <w:t>Meses de uso</w:t>
            </w:r>
          </w:p>
        </w:tc>
        <w:tc>
          <w:tcPr>
            <w:tcW w:w="1537" w:type="dxa"/>
          </w:tcPr>
          <w:p w:rsidR="0073649D" w:rsidRPr="00250A82" w:rsidRDefault="0073649D">
            <w:pPr>
              <w:rPr>
                <w:rFonts w:cs="Arial"/>
                <w:b/>
                <w:sz w:val="14"/>
              </w:rPr>
            </w:pPr>
            <w:r w:rsidRPr="00250A82">
              <w:rPr>
                <w:rFonts w:cs="Arial"/>
                <w:b/>
                <w:sz w:val="14"/>
              </w:rPr>
              <w:t>INPC DEL UMPMPU</w:t>
            </w:r>
          </w:p>
        </w:tc>
        <w:tc>
          <w:tcPr>
            <w:tcW w:w="678" w:type="dxa"/>
            <w:vMerge w:val="restart"/>
            <w:tcBorders>
              <w:top w:val="nil"/>
              <w:right w:val="nil"/>
            </w:tcBorders>
          </w:tcPr>
          <w:p w:rsidR="0073649D" w:rsidRPr="00250A82" w:rsidRDefault="0073649D">
            <w:pPr>
              <w:rPr>
                <w:rFonts w:cs="Arial"/>
                <w:b/>
                <w:sz w:val="14"/>
              </w:rPr>
            </w:pPr>
          </w:p>
        </w:tc>
        <w:tc>
          <w:tcPr>
            <w:tcW w:w="342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3649D" w:rsidRDefault="0073649D" w:rsidP="00F9258D">
            <w:pPr>
              <w:jc w:val="center"/>
              <w:rPr>
                <w:rFonts w:cs="Arial"/>
                <w:b/>
                <w:sz w:val="14"/>
              </w:rPr>
            </w:pPr>
          </w:p>
        </w:tc>
      </w:tr>
      <w:tr w:rsidR="0073649D" w:rsidRPr="00250A82" w:rsidTr="000B2A71">
        <w:tc>
          <w:tcPr>
            <w:tcW w:w="1322" w:type="dxa"/>
          </w:tcPr>
          <w:p w:rsidR="0073649D" w:rsidRPr="00250A82" w:rsidRDefault="0073649D" w:rsidP="0005551D">
            <w:pPr>
              <w:ind w:right="-108"/>
              <w:rPr>
                <w:rFonts w:cs="Arial"/>
                <w:b/>
                <w:sz w:val="14"/>
              </w:rPr>
            </w:pPr>
            <w:r w:rsidRPr="00250A82">
              <w:rPr>
                <w:rFonts w:cs="Arial"/>
                <w:b/>
                <w:sz w:val="14"/>
              </w:rPr>
              <w:t>Enero</w:t>
            </w:r>
          </w:p>
        </w:tc>
        <w:tc>
          <w:tcPr>
            <w:tcW w:w="1087" w:type="dxa"/>
          </w:tcPr>
          <w:p w:rsidR="0073649D" w:rsidRPr="00250A82" w:rsidRDefault="0073649D" w:rsidP="00250A82">
            <w:pPr>
              <w:jc w:val="center"/>
              <w:rPr>
                <w:rFonts w:cs="Arial"/>
                <w:b/>
                <w:sz w:val="14"/>
              </w:rPr>
            </w:pPr>
            <w:r w:rsidRPr="00250A82">
              <w:rPr>
                <w:rFonts w:cs="Arial"/>
                <w:b/>
                <w:sz w:val="14"/>
              </w:rPr>
              <w:t>11</w:t>
            </w:r>
          </w:p>
        </w:tc>
        <w:tc>
          <w:tcPr>
            <w:tcW w:w="1537" w:type="dxa"/>
          </w:tcPr>
          <w:p w:rsidR="0073649D" w:rsidRPr="00250A82" w:rsidRDefault="0073649D" w:rsidP="005C09F2">
            <w:pPr>
              <w:jc w:val="center"/>
              <w:rPr>
                <w:rFonts w:cs="Arial"/>
                <w:b/>
                <w:sz w:val="14"/>
              </w:rPr>
            </w:pPr>
            <w:r w:rsidRPr="00250A82">
              <w:rPr>
                <w:rFonts w:cs="Arial"/>
                <w:b/>
                <w:sz w:val="14"/>
              </w:rPr>
              <w:t>Junio</w:t>
            </w:r>
          </w:p>
        </w:tc>
        <w:tc>
          <w:tcPr>
            <w:tcW w:w="678" w:type="dxa"/>
            <w:vMerge/>
            <w:tcBorders>
              <w:right w:val="nil"/>
            </w:tcBorders>
          </w:tcPr>
          <w:p w:rsidR="0073649D" w:rsidRPr="00250A82" w:rsidRDefault="0073649D">
            <w:pPr>
              <w:rPr>
                <w:rFonts w:cs="Arial"/>
                <w:b/>
                <w:sz w:val="14"/>
              </w:rPr>
            </w:pPr>
          </w:p>
        </w:tc>
        <w:tc>
          <w:tcPr>
            <w:tcW w:w="3420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73649D" w:rsidRDefault="0073649D" w:rsidP="00F9258D">
            <w:pPr>
              <w:jc w:val="center"/>
              <w:rPr>
                <w:rFonts w:cs="Arial"/>
                <w:b/>
                <w:sz w:val="14"/>
              </w:rPr>
            </w:pPr>
          </w:p>
        </w:tc>
      </w:tr>
      <w:tr w:rsidR="0073649D" w:rsidRPr="00250A82" w:rsidTr="000B2A71">
        <w:tc>
          <w:tcPr>
            <w:tcW w:w="1322" w:type="dxa"/>
          </w:tcPr>
          <w:p w:rsidR="0073649D" w:rsidRPr="00250A82" w:rsidRDefault="0073649D">
            <w:pPr>
              <w:rPr>
                <w:rFonts w:cs="Arial"/>
                <w:b/>
                <w:sz w:val="14"/>
              </w:rPr>
            </w:pPr>
            <w:r w:rsidRPr="00250A82">
              <w:rPr>
                <w:rFonts w:cs="Arial"/>
                <w:b/>
                <w:sz w:val="14"/>
              </w:rPr>
              <w:t>Febrero</w:t>
            </w:r>
          </w:p>
        </w:tc>
        <w:tc>
          <w:tcPr>
            <w:tcW w:w="1087" w:type="dxa"/>
          </w:tcPr>
          <w:p w:rsidR="0073649D" w:rsidRPr="00250A82" w:rsidRDefault="0073649D" w:rsidP="00250A82">
            <w:pPr>
              <w:jc w:val="center"/>
              <w:rPr>
                <w:rFonts w:cs="Arial"/>
                <w:b/>
                <w:sz w:val="14"/>
              </w:rPr>
            </w:pPr>
            <w:r w:rsidRPr="00250A82">
              <w:rPr>
                <w:rFonts w:cs="Arial"/>
                <w:b/>
                <w:sz w:val="14"/>
              </w:rPr>
              <w:t>10</w:t>
            </w:r>
          </w:p>
        </w:tc>
        <w:tc>
          <w:tcPr>
            <w:tcW w:w="1537" w:type="dxa"/>
          </w:tcPr>
          <w:p w:rsidR="0073649D" w:rsidRPr="00250A82" w:rsidRDefault="0073649D" w:rsidP="005C09F2">
            <w:pPr>
              <w:jc w:val="center"/>
              <w:rPr>
                <w:rFonts w:cs="Arial"/>
                <w:b/>
                <w:sz w:val="14"/>
              </w:rPr>
            </w:pPr>
            <w:r w:rsidRPr="00250A82">
              <w:rPr>
                <w:rFonts w:cs="Arial"/>
                <w:b/>
                <w:sz w:val="14"/>
              </w:rPr>
              <w:t>Julio</w:t>
            </w:r>
          </w:p>
        </w:tc>
        <w:tc>
          <w:tcPr>
            <w:tcW w:w="678" w:type="dxa"/>
            <w:vMerge/>
            <w:tcBorders>
              <w:right w:val="single" w:sz="4" w:space="0" w:color="000000"/>
            </w:tcBorders>
          </w:tcPr>
          <w:p w:rsidR="0073649D" w:rsidRPr="00250A82" w:rsidRDefault="0073649D">
            <w:pPr>
              <w:rPr>
                <w:rFonts w:cs="Arial"/>
                <w:b/>
                <w:sz w:val="14"/>
              </w:rPr>
            </w:pP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3649D" w:rsidRPr="00C27F02" w:rsidRDefault="00B1558F" w:rsidP="0061271D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30</w:t>
            </w:r>
            <w:r w:rsidR="0073649D" w:rsidRPr="00C27F02">
              <w:rPr>
                <w:rFonts w:cs="Arial"/>
                <w:b/>
                <w:sz w:val="16"/>
                <w:szCs w:val="16"/>
              </w:rPr>
              <w:t>. Límites anuales para la deducción de colegiaturas</w:t>
            </w:r>
          </w:p>
        </w:tc>
      </w:tr>
      <w:tr w:rsidR="0073649D" w:rsidRPr="00250A82" w:rsidTr="000B2A71">
        <w:tc>
          <w:tcPr>
            <w:tcW w:w="1322" w:type="dxa"/>
          </w:tcPr>
          <w:p w:rsidR="0073649D" w:rsidRPr="00250A82" w:rsidRDefault="0073649D">
            <w:pPr>
              <w:rPr>
                <w:rFonts w:cs="Arial"/>
                <w:b/>
                <w:sz w:val="14"/>
              </w:rPr>
            </w:pPr>
            <w:r w:rsidRPr="00250A82">
              <w:rPr>
                <w:rFonts w:cs="Arial"/>
                <w:b/>
                <w:sz w:val="14"/>
              </w:rPr>
              <w:t>Marzo</w:t>
            </w:r>
          </w:p>
        </w:tc>
        <w:tc>
          <w:tcPr>
            <w:tcW w:w="1087" w:type="dxa"/>
          </w:tcPr>
          <w:p w:rsidR="0073649D" w:rsidRPr="00250A82" w:rsidRDefault="0073649D" w:rsidP="00250A82">
            <w:pPr>
              <w:jc w:val="center"/>
              <w:rPr>
                <w:rFonts w:cs="Arial"/>
                <w:b/>
                <w:sz w:val="14"/>
              </w:rPr>
            </w:pPr>
            <w:r w:rsidRPr="00250A82">
              <w:rPr>
                <w:rFonts w:cs="Arial"/>
                <w:b/>
                <w:sz w:val="14"/>
              </w:rPr>
              <w:t>9</w:t>
            </w:r>
          </w:p>
        </w:tc>
        <w:tc>
          <w:tcPr>
            <w:tcW w:w="1537" w:type="dxa"/>
          </w:tcPr>
          <w:p w:rsidR="0073649D" w:rsidRPr="00250A82" w:rsidRDefault="0073649D" w:rsidP="005C09F2">
            <w:pPr>
              <w:jc w:val="center"/>
              <w:rPr>
                <w:rFonts w:cs="Arial"/>
                <w:b/>
                <w:sz w:val="14"/>
              </w:rPr>
            </w:pPr>
            <w:r w:rsidRPr="00250A82">
              <w:rPr>
                <w:rFonts w:cs="Arial"/>
                <w:b/>
                <w:sz w:val="14"/>
              </w:rPr>
              <w:t>Julio</w:t>
            </w:r>
          </w:p>
        </w:tc>
        <w:tc>
          <w:tcPr>
            <w:tcW w:w="678" w:type="dxa"/>
            <w:vMerge/>
            <w:tcBorders>
              <w:right w:val="single" w:sz="4" w:space="0" w:color="000000"/>
            </w:tcBorders>
          </w:tcPr>
          <w:p w:rsidR="0073649D" w:rsidRPr="00250A82" w:rsidRDefault="0073649D">
            <w:pPr>
              <w:rPr>
                <w:rFonts w:cs="Arial"/>
                <w:b/>
                <w:sz w:val="1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000000"/>
            </w:tcBorders>
          </w:tcPr>
          <w:p w:rsidR="0073649D" w:rsidRPr="00250A82" w:rsidRDefault="0073649D">
            <w:pPr>
              <w:rPr>
                <w:rFonts w:cs="Arial"/>
                <w:b/>
                <w:sz w:val="14"/>
              </w:rPr>
            </w:pPr>
          </w:p>
        </w:tc>
      </w:tr>
      <w:tr w:rsidR="0073649D" w:rsidRPr="00250A82" w:rsidTr="000B2A71">
        <w:tc>
          <w:tcPr>
            <w:tcW w:w="1322" w:type="dxa"/>
          </w:tcPr>
          <w:p w:rsidR="0073649D" w:rsidRPr="00250A82" w:rsidRDefault="0073649D">
            <w:pPr>
              <w:rPr>
                <w:rFonts w:cs="Arial"/>
                <w:b/>
                <w:sz w:val="14"/>
              </w:rPr>
            </w:pPr>
            <w:r w:rsidRPr="00250A82">
              <w:rPr>
                <w:rFonts w:cs="Arial"/>
                <w:b/>
                <w:sz w:val="14"/>
              </w:rPr>
              <w:t>Abril</w:t>
            </w:r>
          </w:p>
        </w:tc>
        <w:tc>
          <w:tcPr>
            <w:tcW w:w="1087" w:type="dxa"/>
          </w:tcPr>
          <w:p w:rsidR="0073649D" w:rsidRPr="00250A82" w:rsidRDefault="0073649D" w:rsidP="00250A82">
            <w:pPr>
              <w:jc w:val="center"/>
              <w:rPr>
                <w:rFonts w:cs="Arial"/>
                <w:b/>
                <w:sz w:val="14"/>
              </w:rPr>
            </w:pPr>
            <w:r w:rsidRPr="00250A82">
              <w:rPr>
                <w:rFonts w:cs="Arial"/>
                <w:b/>
                <w:sz w:val="14"/>
              </w:rPr>
              <w:t>8</w:t>
            </w:r>
          </w:p>
        </w:tc>
        <w:tc>
          <w:tcPr>
            <w:tcW w:w="1537" w:type="dxa"/>
          </w:tcPr>
          <w:p w:rsidR="0073649D" w:rsidRPr="00250A82" w:rsidRDefault="0073649D" w:rsidP="005C09F2">
            <w:pPr>
              <w:jc w:val="center"/>
              <w:rPr>
                <w:rFonts w:cs="Arial"/>
                <w:b/>
                <w:sz w:val="14"/>
              </w:rPr>
            </w:pPr>
            <w:r w:rsidRPr="00250A82">
              <w:rPr>
                <w:rFonts w:cs="Arial"/>
                <w:b/>
                <w:sz w:val="14"/>
              </w:rPr>
              <w:t>Agosto</w:t>
            </w:r>
          </w:p>
        </w:tc>
        <w:tc>
          <w:tcPr>
            <w:tcW w:w="678" w:type="dxa"/>
            <w:vMerge/>
            <w:tcBorders>
              <w:right w:val="single" w:sz="4" w:space="0" w:color="000000"/>
            </w:tcBorders>
          </w:tcPr>
          <w:p w:rsidR="0073649D" w:rsidRPr="00250A82" w:rsidRDefault="0073649D">
            <w:pPr>
              <w:rPr>
                <w:rFonts w:cs="Arial"/>
                <w:b/>
                <w:sz w:val="14"/>
              </w:rPr>
            </w:pPr>
          </w:p>
        </w:tc>
        <w:tc>
          <w:tcPr>
            <w:tcW w:w="1613" w:type="dxa"/>
            <w:vMerge w:val="restart"/>
            <w:tcBorders>
              <w:left w:val="single" w:sz="4" w:space="0" w:color="000000"/>
            </w:tcBorders>
            <w:vAlign w:val="center"/>
          </w:tcPr>
          <w:p w:rsidR="0073649D" w:rsidRPr="00250A82" w:rsidRDefault="0073649D" w:rsidP="00145E97">
            <w:pPr>
              <w:jc w:val="center"/>
              <w:rPr>
                <w:rFonts w:cs="Arial"/>
                <w:b/>
                <w:sz w:val="14"/>
              </w:rPr>
            </w:pPr>
            <w:r>
              <w:rPr>
                <w:rFonts w:cs="Arial"/>
                <w:b/>
                <w:sz w:val="14"/>
              </w:rPr>
              <w:t>Nivel Educativo</w:t>
            </w:r>
          </w:p>
        </w:tc>
        <w:tc>
          <w:tcPr>
            <w:tcW w:w="1807" w:type="dxa"/>
            <w:vMerge w:val="restart"/>
          </w:tcPr>
          <w:p w:rsidR="0073649D" w:rsidRPr="00250A82" w:rsidRDefault="0073649D" w:rsidP="0005551D">
            <w:pPr>
              <w:jc w:val="center"/>
              <w:rPr>
                <w:rFonts w:cs="Arial"/>
                <w:b/>
                <w:sz w:val="14"/>
              </w:rPr>
            </w:pPr>
            <w:r>
              <w:rPr>
                <w:rFonts w:cs="Arial"/>
                <w:b/>
                <w:sz w:val="14"/>
              </w:rPr>
              <w:t xml:space="preserve">Límite anual de  </w:t>
            </w:r>
          </w:p>
          <w:p w:rsidR="0073649D" w:rsidRPr="00250A82" w:rsidRDefault="0073649D" w:rsidP="00F9258D">
            <w:pPr>
              <w:jc w:val="center"/>
              <w:rPr>
                <w:rFonts w:cs="Arial"/>
                <w:b/>
                <w:sz w:val="14"/>
              </w:rPr>
            </w:pPr>
            <w:r>
              <w:rPr>
                <w:rFonts w:cs="Arial"/>
                <w:b/>
                <w:sz w:val="14"/>
              </w:rPr>
              <w:t>Deducción</w:t>
            </w:r>
          </w:p>
        </w:tc>
      </w:tr>
      <w:tr w:rsidR="0073649D" w:rsidRPr="00250A82" w:rsidTr="000B2A71">
        <w:tc>
          <w:tcPr>
            <w:tcW w:w="1322" w:type="dxa"/>
          </w:tcPr>
          <w:p w:rsidR="0073649D" w:rsidRPr="00250A82" w:rsidRDefault="0073649D">
            <w:pPr>
              <w:rPr>
                <w:rFonts w:cs="Arial"/>
                <w:b/>
                <w:sz w:val="14"/>
              </w:rPr>
            </w:pPr>
            <w:r w:rsidRPr="00250A82">
              <w:rPr>
                <w:rFonts w:cs="Arial"/>
                <w:b/>
                <w:sz w:val="14"/>
              </w:rPr>
              <w:t>Mayo</w:t>
            </w:r>
          </w:p>
        </w:tc>
        <w:tc>
          <w:tcPr>
            <w:tcW w:w="1087" w:type="dxa"/>
          </w:tcPr>
          <w:p w:rsidR="0073649D" w:rsidRPr="00250A82" w:rsidRDefault="0073649D" w:rsidP="00250A82">
            <w:pPr>
              <w:jc w:val="center"/>
              <w:rPr>
                <w:rFonts w:cs="Arial"/>
                <w:b/>
                <w:sz w:val="14"/>
              </w:rPr>
            </w:pPr>
            <w:r w:rsidRPr="00250A82">
              <w:rPr>
                <w:rFonts w:cs="Arial"/>
                <w:b/>
                <w:sz w:val="14"/>
              </w:rPr>
              <w:t>7</w:t>
            </w:r>
          </w:p>
        </w:tc>
        <w:tc>
          <w:tcPr>
            <w:tcW w:w="1537" w:type="dxa"/>
          </w:tcPr>
          <w:p w:rsidR="0073649D" w:rsidRPr="00250A82" w:rsidRDefault="0073649D" w:rsidP="005C09F2">
            <w:pPr>
              <w:jc w:val="center"/>
              <w:rPr>
                <w:rFonts w:cs="Arial"/>
                <w:b/>
                <w:sz w:val="14"/>
              </w:rPr>
            </w:pPr>
            <w:r w:rsidRPr="00250A82">
              <w:rPr>
                <w:rFonts w:cs="Arial"/>
                <w:b/>
                <w:sz w:val="14"/>
              </w:rPr>
              <w:t>Agosto</w:t>
            </w:r>
          </w:p>
        </w:tc>
        <w:tc>
          <w:tcPr>
            <w:tcW w:w="678" w:type="dxa"/>
            <w:vMerge/>
            <w:tcBorders>
              <w:right w:val="single" w:sz="4" w:space="0" w:color="000000"/>
            </w:tcBorders>
          </w:tcPr>
          <w:p w:rsidR="0073649D" w:rsidRPr="00250A82" w:rsidRDefault="0073649D">
            <w:pPr>
              <w:rPr>
                <w:rFonts w:cs="Arial"/>
                <w:b/>
                <w:sz w:val="14"/>
              </w:rPr>
            </w:pPr>
          </w:p>
        </w:tc>
        <w:tc>
          <w:tcPr>
            <w:tcW w:w="1613" w:type="dxa"/>
            <w:vMerge/>
            <w:tcBorders>
              <w:left w:val="single" w:sz="4" w:space="0" w:color="000000"/>
            </w:tcBorders>
          </w:tcPr>
          <w:p w:rsidR="0073649D" w:rsidRPr="00250A82" w:rsidRDefault="0073649D" w:rsidP="00145E97">
            <w:pPr>
              <w:rPr>
                <w:rFonts w:cs="Arial"/>
                <w:b/>
                <w:sz w:val="14"/>
              </w:rPr>
            </w:pPr>
          </w:p>
        </w:tc>
        <w:tc>
          <w:tcPr>
            <w:tcW w:w="1807" w:type="dxa"/>
            <w:vMerge/>
          </w:tcPr>
          <w:p w:rsidR="0073649D" w:rsidRPr="00250A82" w:rsidRDefault="0073649D" w:rsidP="00145E97">
            <w:pPr>
              <w:rPr>
                <w:rFonts w:cs="Arial"/>
                <w:b/>
                <w:sz w:val="14"/>
              </w:rPr>
            </w:pPr>
          </w:p>
        </w:tc>
      </w:tr>
      <w:tr w:rsidR="0073649D" w:rsidRPr="00250A82" w:rsidTr="000B2A71">
        <w:tc>
          <w:tcPr>
            <w:tcW w:w="1322" w:type="dxa"/>
          </w:tcPr>
          <w:p w:rsidR="0073649D" w:rsidRPr="00250A82" w:rsidRDefault="0073649D">
            <w:pPr>
              <w:rPr>
                <w:rFonts w:cs="Arial"/>
                <w:b/>
                <w:sz w:val="14"/>
              </w:rPr>
            </w:pPr>
            <w:r w:rsidRPr="00250A82">
              <w:rPr>
                <w:rFonts w:cs="Arial"/>
                <w:b/>
                <w:sz w:val="14"/>
              </w:rPr>
              <w:t>Junio</w:t>
            </w:r>
          </w:p>
        </w:tc>
        <w:tc>
          <w:tcPr>
            <w:tcW w:w="1087" w:type="dxa"/>
          </w:tcPr>
          <w:p w:rsidR="0073649D" w:rsidRPr="00250A82" w:rsidRDefault="0073649D" w:rsidP="00250A82">
            <w:pPr>
              <w:jc w:val="center"/>
              <w:rPr>
                <w:rFonts w:cs="Arial"/>
                <w:b/>
                <w:sz w:val="14"/>
              </w:rPr>
            </w:pPr>
            <w:r w:rsidRPr="00250A82">
              <w:rPr>
                <w:rFonts w:cs="Arial"/>
                <w:b/>
                <w:sz w:val="14"/>
              </w:rPr>
              <w:t>6</w:t>
            </w:r>
          </w:p>
        </w:tc>
        <w:tc>
          <w:tcPr>
            <w:tcW w:w="1537" w:type="dxa"/>
          </w:tcPr>
          <w:p w:rsidR="0073649D" w:rsidRPr="00250A82" w:rsidRDefault="0073649D" w:rsidP="005C09F2">
            <w:pPr>
              <w:jc w:val="center"/>
              <w:rPr>
                <w:rFonts w:cs="Arial"/>
                <w:b/>
                <w:sz w:val="14"/>
              </w:rPr>
            </w:pPr>
            <w:r w:rsidRPr="00250A82">
              <w:rPr>
                <w:rFonts w:cs="Arial"/>
                <w:b/>
                <w:sz w:val="14"/>
              </w:rPr>
              <w:t>Septiembre</w:t>
            </w:r>
          </w:p>
        </w:tc>
        <w:tc>
          <w:tcPr>
            <w:tcW w:w="678" w:type="dxa"/>
            <w:vMerge/>
            <w:tcBorders>
              <w:right w:val="single" w:sz="4" w:space="0" w:color="000000"/>
            </w:tcBorders>
          </w:tcPr>
          <w:p w:rsidR="0073649D" w:rsidRPr="00250A82" w:rsidRDefault="0073649D">
            <w:pPr>
              <w:rPr>
                <w:rFonts w:cs="Arial"/>
                <w:b/>
                <w:sz w:val="14"/>
              </w:rPr>
            </w:pPr>
          </w:p>
        </w:tc>
        <w:tc>
          <w:tcPr>
            <w:tcW w:w="1613" w:type="dxa"/>
            <w:tcBorders>
              <w:left w:val="single" w:sz="4" w:space="0" w:color="000000"/>
            </w:tcBorders>
          </w:tcPr>
          <w:p w:rsidR="0073649D" w:rsidRPr="00250A82" w:rsidRDefault="0073649D" w:rsidP="00145E97">
            <w:pPr>
              <w:rPr>
                <w:rFonts w:cs="Arial"/>
                <w:b/>
                <w:sz w:val="14"/>
              </w:rPr>
            </w:pPr>
            <w:r>
              <w:rPr>
                <w:rFonts w:cs="Arial"/>
                <w:b/>
                <w:sz w:val="14"/>
              </w:rPr>
              <w:t>Preescolar</w:t>
            </w:r>
          </w:p>
        </w:tc>
        <w:tc>
          <w:tcPr>
            <w:tcW w:w="1807" w:type="dxa"/>
          </w:tcPr>
          <w:p w:rsidR="0073649D" w:rsidRPr="00250A82" w:rsidRDefault="0073649D" w:rsidP="0005551D">
            <w:pPr>
              <w:jc w:val="center"/>
              <w:rPr>
                <w:rFonts w:cs="Arial"/>
                <w:b/>
                <w:sz w:val="14"/>
              </w:rPr>
            </w:pPr>
            <w:r>
              <w:rPr>
                <w:rFonts w:cs="Arial"/>
                <w:b/>
                <w:sz w:val="14"/>
              </w:rPr>
              <w:t>$14,200.00</w:t>
            </w:r>
          </w:p>
        </w:tc>
      </w:tr>
      <w:tr w:rsidR="0073649D" w:rsidRPr="00250A82" w:rsidTr="000B2A71">
        <w:tc>
          <w:tcPr>
            <w:tcW w:w="1322" w:type="dxa"/>
          </w:tcPr>
          <w:p w:rsidR="0073649D" w:rsidRPr="00250A82" w:rsidRDefault="0073649D">
            <w:pPr>
              <w:rPr>
                <w:rFonts w:cs="Arial"/>
                <w:b/>
                <w:sz w:val="14"/>
              </w:rPr>
            </w:pPr>
            <w:r w:rsidRPr="00250A82">
              <w:rPr>
                <w:rFonts w:cs="Arial"/>
                <w:b/>
                <w:sz w:val="14"/>
              </w:rPr>
              <w:t>Julio</w:t>
            </w:r>
          </w:p>
        </w:tc>
        <w:tc>
          <w:tcPr>
            <w:tcW w:w="1087" w:type="dxa"/>
          </w:tcPr>
          <w:p w:rsidR="0073649D" w:rsidRPr="00250A82" w:rsidRDefault="0073649D" w:rsidP="00250A82">
            <w:pPr>
              <w:jc w:val="center"/>
              <w:rPr>
                <w:rFonts w:cs="Arial"/>
                <w:b/>
                <w:sz w:val="14"/>
              </w:rPr>
            </w:pPr>
            <w:r w:rsidRPr="00250A82">
              <w:rPr>
                <w:rFonts w:cs="Arial"/>
                <w:b/>
                <w:sz w:val="14"/>
              </w:rPr>
              <w:t>5</w:t>
            </w:r>
          </w:p>
        </w:tc>
        <w:tc>
          <w:tcPr>
            <w:tcW w:w="1537" w:type="dxa"/>
          </w:tcPr>
          <w:p w:rsidR="0073649D" w:rsidRPr="00250A82" w:rsidRDefault="0073649D" w:rsidP="005C09F2">
            <w:pPr>
              <w:jc w:val="center"/>
              <w:rPr>
                <w:rFonts w:cs="Arial"/>
                <w:b/>
                <w:sz w:val="14"/>
              </w:rPr>
            </w:pPr>
            <w:r w:rsidRPr="00250A82">
              <w:rPr>
                <w:rFonts w:cs="Arial"/>
                <w:b/>
                <w:sz w:val="14"/>
              </w:rPr>
              <w:t>Septiembre</w:t>
            </w:r>
          </w:p>
        </w:tc>
        <w:tc>
          <w:tcPr>
            <w:tcW w:w="678" w:type="dxa"/>
            <w:vMerge/>
            <w:tcBorders>
              <w:right w:val="single" w:sz="4" w:space="0" w:color="000000"/>
            </w:tcBorders>
          </w:tcPr>
          <w:p w:rsidR="0073649D" w:rsidRPr="00250A82" w:rsidRDefault="0073649D">
            <w:pPr>
              <w:rPr>
                <w:rFonts w:cs="Arial"/>
                <w:b/>
                <w:sz w:val="14"/>
              </w:rPr>
            </w:pPr>
          </w:p>
        </w:tc>
        <w:tc>
          <w:tcPr>
            <w:tcW w:w="1613" w:type="dxa"/>
            <w:tcBorders>
              <w:left w:val="single" w:sz="4" w:space="0" w:color="000000"/>
            </w:tcBorders>
          </w:tcPr>
          <w:p w:rsidR="0073649D" w:rsidRPr="00250A82" w:rsidRDefault="0073649D" w:rsidP="00145E97">
            <w:pPr>
              <w:rPr>
                <w:rFonts w:cs="Arial"/>
                <w:b/>
                <w:sz w:val="14"/>
              </w:rPr>
            </w:pPr>
            <w:r>
              <w:rPr>
                <w:rFonts w:cs="Arial"/>
                <w:b/>
                <w:sz w:val="14"/>
              </w:rPr>
              <w:t>Primaria</w:t>
            </w:r>
          </w:p>
        </w:tc>
        <w:tc>
          <w:tcPr>
            <w:tcW w:w="1807" w:type="dxa"/>
          </w:tcPr>
          <w:p w:rsidR="0073649D" w:rsidRPr="00250A82" w:rsidRDefault="0073649D" w:rsidP="0005551D">
            <w:pPr>
              <w:jc w:val="center"/>
              <w:rPr>
                <w:rFonts w:cs="Arial"/>
                <w:b/>
                <w:sz w:val="14"/>
              </w:rPr>
            </w:pPr>
            <w:r>
              <w:rPr>
                <w:rFonts w:cs="Arial"/>
                <w:b/>
                <w:sz w:val="14"/>
              </w:rPr>
              <w:t>$12,900.00</w:t>
            </w:r>
          </w:p>
        </w:tc>
      </w:tr>
      <w:tr w:rsidR="0073649D" w:rsidRPr="00250A82" w:rsidTr="000B2A71">
        <w:tc>
          <w:tcPr>
            <w:tcW w:w="1322" w:type="dxa"/>
          </w:tcPr>
          <w:p w:rsidR="0073649D" w:rsidRPr="00250A82" w:rsidRDefault="0073649D">
            <w:pPr>
              <w:rPr>
                <w:rFonts w:cs="Arial"/>
                <w:b/>
                <w:sz w:val="14"/>
              </w:rPr>
            </w:pPr>
            <w:r w:rsidRPr="00250A82">
              <w:rPr>
                <w:rFonts w:cs="Arial"/>
                <w:b/>
                <w:sz w:val="14"/>
              </w:rPr>
              <w:t>Agosto</w:t>
            </w:r>
          </w:p>
        </w:tc>
        <w:tc>
          <w:tcPr>
            <w:tcW w:w="1087" w:type="dxa"/>
          </w:tcPr>
          <w:p w:rsidR="0073649D" w:rsidRPr="00250A82" w:rsidRDefault="0073649D" w:rsidP="00250A82">
            <w:pPr>
              <w:jc w:val="center"/>
              <w:rPr>
                <w:rFonts w:cs="Arial"/>
                <w:b/>
                <w:sz w:val="14"/>
              </w:rPr>
            </w:pPr>
            <w:r w:rsidRPr="00250A82">
              <w:rPr>
                <w:rFonts w:cs="Arial"/>
                <w:b/>
                <w:sz w:val="14"/>
              </w:rPr>
              <w:t>4</w:t>
            </w:r>
          </w:p>
        </w:tc>
        <w:tc>
          <w:tcPr>
            <w:tcW w:w="1537" w:type="dxa"/>
          </w:tcPr>
          <w:p w:rsidR="0073649D" w:rsidRPr="00250A82" w:rsidRDefault="0073649D" w:rsidP="005C09F2">
            <w:pPr>
              <w:jc w:val="center"/>
              <w:rPr>
                <w:rFonts w:cs="Arial"/>
                <w:b/>
                <w:sz w:val="14"/>
              </w:rPr>
            </w:pPr>
            <w:r w:rsidRPr="00250A82">
              <w:rPr>
                <w:rFonts w:cs="Arial"/>
                <w:b/>
                <w:sz w:val="14"/>
              </w:rPr>
              <w:t>Octubre</w:t>
            </w:r>
          </w:p>
        </w:tc>
        <w:tc>
          <w:tcPr>
            <w:tcW w:w="678" w:type="dxa"/>
            <w:vMerge/>
            <w:tcBorders>
              <w:right w:val="single" w:sz="4" w:space="0" w:color="000000"/>
            </w:tcBorders>
          </w:tcPr>
          <w:p w:rsidR="0073649D" w:rsidRPr="00250A82" w:rsidRDefault="0073649D">
            <w:pPr>
              <w:rPr>
                <w:rFonts w:cs="Arial"/>
                <w:b/>
                <w:sz w:val="14"/>
              </w:rPr>
            </w:pPr>
          </w:p>
        </w:tc>
        <w:tc>
          <w:tcPr>
            <w:tcW w:w="1613" w:type="dxa"/>
            <w:tcBorders>
              <w:left w:val="single" w:sz="4" w:space="0" w:color="000000"/>
            </w:tcBorders>
          </w:tcPr>
          <w:p w:rsidR="0073649D" w:rsidRPr="00250A82" w:rsidRDefault="0073649D" w:rsidP="00145E97">
            <w:pPr>
              <w:rPr>
                <w:rFonts w:cs="Arial"/>
                <w:b/>
                <w:sz w:val="14"/>
              </w:rPr>
            </w:pPr>
            <w:r>
              <w:rPr>
                <w:rFonts w:cs="Arial"/>
                <w:b/>
                <w:sz w:val="14"/>
              </w:rPr>
              <w:t>Secundaria</w:t>
            </w:r>
          </w:p>
        </w:tc>
        <w:tc>
          <w:tcPr>
            <w:tcW w:w="1807" w:type="dxa"/>
          </w:tcPr>
          <w:p w:rsidR="0073649D" w:rsidRPr="00250A82" w:rsidRDefault="0073649D" w:rsidP="0005551D">
            <w:pPr>
              <w:jc w:val="center"/>
              <w:rPr>
                <w:rFonts w:cs="Arial"/>
                <w:b/>
                <w:sz w:val="14"/>
              </w:rPr>
            </w:pPr>
            <w:r>
              <w:rPr>
                <w:rFonts w:cs="Arial"/>
                <w:b/>
                <w:sz w:val="14"/>
              </w:rPr>
              <w:t>$19,900.00</w:t>
            </w:r>
          </w:p>
        </w:tc>
      </w:tr>
      <w:tr w:rsidR="0073649D" w:rsidRPr="00250A82" w:rsidTr="000B2A71">
        <w:tc>
          <w:tcPr>
            <w:tcW w:w="1322" w:type="dxa"/>
          </w:tcPr>
          <w:p w:rsidR="0073649D" w:rsidRPr="00250A82" w:rsidRDefault="0073649D" w:rsidP="00345523">
            <w:pPr>
              <w:rPr>
                <w:rFonts w:cs="Arial"/>
                <w:b/>
                <w:sz w:val="14"/>
              </w:rPr>
            </w:pPr>
            <w:r w:rsidRPr="00250A82">
              <w:rPr>
                <w:rFonts w:cs="Arial"/>
                <w:b/>
                <w:sz w:val="14"/>
              </w:rPr>
              <w:t>Septiembre</w:t>
            </w:r>
          </w:p>
        </w:tc>
        <w:tc>
          <w:tcPr>
            <w:tcW w:w="1087" w:type="dxa"/>
          </w:tcPr>
          <w:p w:rsidR="0073649D" w:rsidRPr="00250A82" w:rsidRDefault="0073649D" w:rsidP="00250A82">
            <w:pPr>
              <w:jc w:val="center"/>
              <w:rPr>
                <w:rFonts w:cs="Arial"/>
                <w:b/>
                <w:sz w:val="14"/>
              </w:rPr>
            </w:pPr>
            <w:r w:rsidRPr="00250A82">
              <w:rPr>
                <w:rFonts w:cs="Arial"/>
                <w:b/>
                <w:sz w:val="14"/>
              </w:rPr>
              <w:t>3</w:t>
            </w:r>
          </w:p>
        </w:tc>
        <w:tc>
          <w:tcPr>
            <w:tcW w:w="1537" w:type="dxa"/>
          </w:tcPr>
          <w:p w:rsidR="0073649D" w:rsidRPr="00250A82" w:rsidRDefault="0073649D" w:rsidP="005C09F2">
            <w:pPr>
              <w:jc w:val="center"/>
              <w:rPr>
                <w:rFonts w:cs="Arial"/>
                <w:b/>
                <w:sz w:val="14"/>
              </w:rPr>
            </w:pPr>
            <w:r w:rsidRPr="00250A82">
              <w:rPr>
                <w:rFonts w:cs="Arial"/>
                <w:b/>
                <w:sz w:val="14"/>
              </w:rPr>
              <w:t>Octubre</w:t>
            </w:r>
          </w:p>
        </w:tc>
        <w:tc>
          <w:tcPr>
            <w:tcW w:w="678" w:type="dxa"/>
            <w:vMerge/>
            <w:tcBorders>
              <w:right w:val="single" w:sz="4" w:space="0" w:color="000000"/>
            </w:tcBorders>
          </w:tcPr>
          <w:p w:rsidR="0073649D" w:rsidRPr="00250A82" w:rsidRDefault="0073649D">
            <w:pPr>
              <w:rPr>
                <w:rFonts w:cs="Arial"/>
                <w:b/>
                <w:sz w:val="14"/>
              </w:rPr>
            </w:pPr>
          </w:p>
        </w:tc>
        <w:tc>
          <w:tcPr>
            <w:tcW w:w="1613" w:type="dxa"/>
            <w:tcBorders>
              <w:left w:val="single" w:sz="4" w:space="0" w:color="000000"/>
            </w:tcBorders>
          </w:tcPr>
          <w:p w:rsidR="0073649D" w:rsidRPr="00250A82" w:rsidRDefault="0073649D" w:rsidP="00145E97">
            <w:pPr>
              <w:rPr>
                <w:rFonts w:cs="Arial"/>
                <w:b/>
                <w:sz w:val="14"/>
              </w:rPr>
            </w:pPr>
            <w:r>
              <w:rPr>
                <w:rFonts w:cs="Arial"/>
                <w:b/>
                <w:sz w:val="14"/>
              </w:rPr>
              <w:t>Profesional técnico</w:t>
            </w:r>
          </w:p>
        </w:tc>
        <w:tc>
          <w:tcPr>
            <w:tcW w:w="1807" w:type="dxa"/>
          </w:tcPr>
          <w:p w:rsidR="0073649D" w:rsidRPr="00250A82" w:rsidRDefault="0073649D" w:rsidP="0005551D">
            <w:pPr>
              <w:jc w:val="center"/>
              <w:rPr>
                <w:rFonts w:cs="Arial"/>
                <w:b/>
                <w:sz w:val="14"/>
              </w:rPr>
            </w:pPr>
            <w:r>
              <w:rPr>
                <w:rFonts w:cs="Arial"/>
                <w:b/>
                <w:sz w:val="14"/>
              </w:rPr>
              <w:t>$17,100.00</w:t>
            </w:r>
          </w:p>
        </w:tc>
      </w:tr>
      <w:tr w:rsidR="0073649D" w:rsidRPr="00250A82" w:rsidTr="000B2A71">
        <w:tc>
          <w:tcPr>
            <w:tcW w:w="1322" w:type="dxa"/>
          </w:tcPr>
          <w:p w:rsidR="0073649D" w:rsidRPr="00250A82" w:rsidRDefault="0073649D" w:rsidP="00345523">
            <w:pPr>
              <w:rPr>
                <w:rFonts w:cs="Arial"/>
                <w:b/>
                <w:sz w:val="14"/>
              </w:rPr>
            </w:pPr>
            <w:r w:rsidRPr="00250A82">
              <w:rPr>
                <w:rFonts w:cs="Arial"/>
                <w:b/>
                <w:sz w:val="14"/>
              </w:rPr>
              <w:t>Octubre</w:t>
            </w:r>
          </w:p>
        </w:tc>
        <w:tc>
          <w:tcPr>
            <w:tcW w:w="1087" w:type="dxa"/>
          </w:tcPr>
          <w:p w:rsidR="0073649D" w:rsidRPr="00250A82" w:rsidRDefault="0073649D" w:rsidP="00250A82">
            <w:pPr>
              <w:jc w:val="center"/>
              <w:rPr>
                <w:rFonts w:cs="Arial"/>
                <w:b/>
                <w:sz w:val="14"/>
              </w:rPr>
            </w:pPr>
            <w:r w:rsidRPr="00250A82">
              <w:rPr>
                <w:rFonts w:cs="Arial"/>
                <w:b/>
                <w:sz w:val="14"/>
              </w:rPr>
              <w:t>2</w:t>
            </w:r>
          </w:p>
        </w:tc>
        <w:tc>
          <w:tcPr>
            <w:tcW w:w="1537" w:type="dxa"/>
          </w:tcPr>
          <w:p w:rsidR="0073649D" w:rsidRPr="00250A82" w:rsidRDefault="0073649D" w:rsidP="005C09F2">
            <w:pPr>
              <w:jc w:val="center"/>
              <w:rPr>
                <w:rFonts w:cs="Arial"/>
                <w:b/>
                <w:sz w:val="14"/>
              </w:rPr>
            </w:pPr>
            <w:r w:rsidRPr="00250A82">
              <w:rPr>
                <w:rFonts w:cs="Arial"/>
                <w:b/>
                <w:sz w:val="14"/>
              </w:rPr>
              <w:t>Noviembre</w:t>
            </w:r>
          </w:p>
        </w:tc>
        <w:tc>
          <w:tcPr>
            <w:tcW w:w="678" w:type="dxa"/>
            <w:vMerge/>
            <w:tcBorders>
              <w:right w:val="single" w:sz="4" w:space="0" w:color="000000"/>
            </w:tcBorders>
          </w:tcPr>
          <w:p w:rsidR="0073649D" w:rsidRPr="00250A82" w:rsidRDefault="0073649D">
            <w:pPr>
              <w:rPr>
                <w:rFonts w:cs="Arial"/>
                <w:b/>
                <w:sz w:val="14"/>
              </w:rPr>
            </w:pPr>
          </w:p>
        </w:tc>
        <w:tc>
          <w:tcPr>
            <w:tcW w:w="1613" w:type="dxa"/>
            <w:vMerge w:val="restart"/>
            <w:tcBorders>
              <w:left w:val="single" w:sz="4" w:space="0" w:color="000000"/>
            </w:tcBorders>
          </w:tcPr>
          <w:p w:rsidR="0073649D" w:rsidRPr="00250A82" w:rsidRDefault="00C27F02" w:rsidP="00145E97">
            <w:pPr>
              <w:rPr>
                <w:rFonts w:cs="Arial"/>
                <w:b/>
                <w:sz w:val="14"/>
              </w:rPr>
            </w:pPr>
            <w:r>
              <w:rPr>
                <w:rFonts w:cs="Arial"/>
                <w:b/>
                <w:sz w:val="14"/>
              </w:rPr>
              <w:t>Bachillerato</w:t>
            </w:r>
          </w:p>
          <w:p w:rsidR="0073649D" w:rsidRPr="00250A82" w:rsidRDefault="0073649D" w:rsidP="00145E97">
            <w:pPr>
              <w:rPr>
                <w:rFonts w:cs="Arial"/>
                <w:b/>
                <w:sz w:val="14"/>
              </w:rPr>
            </w:pPr>
            <w:r>
              <w:rPr>
                <w:rFonts w:cs="Arial"/>
                <w:b/>
                <w:sz w:val="14"/>
              </w:rPr>
              <w:t>o equivalente</w:t>
            </w:r>
          </w:p>
        </w:tc>
        <w:tc>
          <w:tcPr>
            <w:tcW w:w="1807" w:type="dxa"/>
            <w:vMerge w:val="restart"/>
            <w:vAlign w:val="center"/>
          </w:tcPr>
          <w:p w:rsidR="0073649D" w:rsidRPr="00250A82" w:rsidRDefault="0073649D" w:rsidP="00F9258D">
            <w:pPr>
              <w:jc w:val="center"/>
              <w:rPr>
                <w:rFonts w:cs="Arial"/>
                <w:b/>
                <w:sz w:val="14"/>
              </w:rPr>
            </w:pPr>
            <w:r>
              <w:rPr>
                <w:rFonts w:cs="Arial"/>
                <w:b/>
                <w:sz w:val="14"/>
              </w:rPr>
              <w:t>$24,500.00</w:t>
            </w:r>
          </w:p>
        </w:tc>
      </w:tr>
      <w:tr w:rsidR="0073649D" w:rsidRPr="00250A82" w:rsidTr="000B2A71">
        <w:tc>
          <w:tcPr>
            <w:tcW w:w="1322" w:type="dxa"/>
          </w:tcPr>
          <w:p w:rsidR="0073649D" w:rsidRPr="00250A82" w:rsidRDefault="0073649D" w:rsidP="00345523">
            <w:pPr>
              <w:rPr>
                <w:rFonts w:cs="Arial"/>
                <w:b/>
                <w:sz w:val="14"/>
              </w:rPr>
            </w:pPr>
            <w:r w:rsidRPr="00250A82">
              <w:rPr>
                <w:rFonts w:cs="Arial"/>
                <w:b/>
                <w:sz w:val="14"/>
              </w:rPr>
              <w:t>Noviembre</w:t>
            </w:r>
          </w:p>
        </w:tc>
        <w:tc>
          <w:tcPr>
            <w:tcW w:w="1087" w:type="dxa"/>
          </w:tcPr>
          <w:p w:rsidR="0073649D" w:rsidRPr="00250A82" w:rsidRDefault="0073649D" w:rsidP="00250A82">
            <w:pPr>
              <w:jc w:val="center"/>
              <w:rPr>
                <w:rFonts w:cs="Arial"/>
                <w:b/>
                <w:sz w:val="14"/>
              </w:rPr>
            </w:pPr>
            <w:r w:rsidRPr="00250A82">
              <w:rPr>
                <w:rFonts w:cs="Arial"/>
                <w:b/>
                <w:sz w:val="14"/>
              </w:rPr>
              <w:t>1</w:t>
            </w:r>
          </w:p>
        </w:tc>
        <w:tc>
          <w:tcPr>
            <w:tcW w:w="1537" w:type="dxa"/>
          </w:tcPr>
          <w:p w:rsidR="0073649D" w:rsidRPr="00250A82" w:rsidRDefault="0073649D" w:rsidP="005C09F2">
            <w:pPr>
              <w:jc w:val="center"/>
              <w:rPr>
                <w:rFonts w:cs="Arial"/>
                <w:b/>
                <w:sz w:val="14"/>
              </w:rPr>
            </w:pPr>
            <w:r w:rsidRPr="00250A82">
              <w:rPr>
                <w:rFonts w:cs="Arial"/>
                <w:b/>
                <w:sz w:val="14"/>
              </w:rPr>
              <w:t>Noviembre</w:t>
            </w:r>
          </w:p>
        </w:tc>
        <w:tc>
          <w:tcPr>
            <w:tcW w:w="678" w:type="dxa"/>
            <w:vMerge/>
            <w:tcBorders>
              <w:right w:val="single" w:sz="4" w:space="0" w:color="000000"/>
            </w:tcBorders>
          </w:tcPr>
          <w:p w:rsidR="0073649D" w:rsidRPr="00250A82" w:rsidRDefault="0073649D">
            <w:pPr>
              <w:rPr>
                <w:rFonts w:cs="Arial"/>
                <w:b/>
                <w:sz w:val="14"/>
              </w:rPr>
            </w:pPr>
          </w:p>
        </w:tc>
        <w:tc>
          <w:tcPr>
            <w:tcW w:w="16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3649D" w:rsidRPr="00250A82" w:rsidRDefault="0073649D" w:rsidP="00145E97">
            <w:pPr>
              <w:rPr>
                <w:rFonts w:cs="Arial"/>
                <w:b/>
                <w:sz w:val="14"/>
              </w:rPr>
            </w:pPr>
          </w:p>
        </w:tc>
        <w:tc>
          <w:tcPr>
            <w:tcW w:w="1807" w:type="dxa"/>
            <w:vMerge/>
            <w:tcBorders>
              <w:bottom w:val="single" w:sz="4" w:space="0" w:color="000000"/>
            </w:tcBorders>
          </w:tcPr>
          <w:p w:rsidR="0073649D" w:rsidRPr="00250A82" w:rsidRDefault="0073649D" w:rsidP="0005551D">
            <w:pPr>
              <w:jc w:val="center"/>
              <w:rPr>
                <w:rFonts w:cs="Arial"/>
                <w:b/>
                <w:sz w:val="14"/>
              </w:rPr>
            </w:pPr>
          </w:p>
        </w:tc>
      </w:tr>
      <w:tr w:rsidR="0073649D" w:rsidRPr="00250A82" w:rsidTr="000B2A71">
        <w:tc>
          <w:tcPr>
            <w:tcW w:w="1322" w:type="dxa"/>
          </w:tcPr>
          <w:p w:rsidR="0073649D" w:rsidRPr="00250A82" w:rsidRDefault="0073649D" w:rsidP="00345523">
            <w:pPr>
              <w:rPr>
                <w:rFonts w:cs="Arial"/>
                <w:b/>
                <w:sz w:val="14"/>
              </w:rPr>
            </w:pPr>
            <w:r w:rsidRPr="00250A82">
              <w:rPr>
                <w:rFonts w:cs="Arial"/>
                <w:b/>
                <w:sz w:val="14"/>
              </w:rPr>
              <w:t>Diciembre</w:t>
            </w:r>
          </w:p>
        </w:tc>
        <w:tc>
          <w:tcPr>
            <w:tcW w:w="1087" w:type="dxa"/>
          </w:tcPr>
          <w:p w:rsidR="0073649D" w:rsidRPr="00250A82" w:rsidRDefault="0073649D" w:rsidP="00250A82">
            <w:pPr>
              <w:jc w:val="center"/>
              <w:rPr>
                <w:rFonts w:cs="Arial"/>
                <w:b/>
                <w:sz w:val="14"/>
              </w:rPr>
            </w:pPr>
            <w:r w:rsidRPr="00250A82">
              <w:rPr>
                <w:rFonts w:cs="Arial"/>
                <w:b/>
                <w:sz w:val="14"/>
              </w:rPr>
              <w:t>0</w:t>
            </w:r>
          </w:p>
        </w:tc>
        <w:tc>
          <w:tcPr>
            <w:tcW w:w="1537" w:type="dxa"/>
          </w:tcPr>
          <w:p w:rsidR="0073649D" w:rsidRPr="00250A82" w:rsidRDefault="0073649D" w:rsidP="005C09F2">
            <w:pPr>
              <w:jc w:val="center"/>
              <w:rPr>
                <w:rFonts w:cs="Arial"/>
                <w:b/>
                <w:sz w:val="14"/>
              </w:rPr>
            </w:pPr>
            <w:r w:rsidRPr="00250A82">
              <w:rPr>
                <w:rFonts w:cs="Arial"/>
                <w:b/>
                <w:sz w:val="14"/>
              </w:rPr>
              <w:t>Diciembre</w:t>
            </w:r>
          </w:p>
        </w:tc>
        <w:tc>
          <w:tcPr>
            <w:tcW w:w="678" w:type="dxa"/>
            <w:vMerge/>
            <w:tcBorders>
              <w:bottom w:val="nil"/>
              <w:right w:val="nil"/>
            </w:tcBorders>
          </w:tcPr>
          <w:p w:rsidR="0073649D" w:rsidRPr="00250A82" w:rsidRDefault="0073649D">
            <w:pPr>
              <w:rPr>
                <w:rFonts w:cs="Arial"/>
                <w:b/>
                <w:sz w:val="14"/>
              </w:rPr>
            </w:pPr>
          </w:p>
        </w:tc>
        <w:tc>
          <w:tcPr>
            <w:tcW w:w="3420" w:type="dxa"/>
            <w:gridSpan w:val="2"/>
            <w:tcBorders>
              <w:left w:val="nil"/>
              <w:bottom w:val="nil"/>
              <w:right w:val="nil"/>
            </w:tcBorders>
          </w:tcPr>
          <w:p w:rsidR="0073649D" w:rsidRPr="00250A82" w:rsidRDefault="0073649D">
            <w:pPr>
              <w:rPr>
                <w:rFonts w:cs="Arial"/>
                <w:b/>
                <w:sz w:val="14"/>
              </w:rPr>
            </w:pPr>
          </w:p>
        </w:tc>
      </w:tr>
    </w:tbl>
    <w:p w:rsidR="00345523" w:rsidRDefault="00345523">
      <w:pPr>
        <w:rPr>
          <w:rFonts w:cs="Arial"/>
          <w:b/>
          <w:sz w:val="14"/>
        </w:rPr>
      </w:pPr>
    </w:p>
    <w:p w:rsidR="0061271D" w:rsidRDefault="0061271D">
      <w:pPr>
        <w:rPr>
          <w:rFonts w:cs="Arial"/>
          <w:b/>
          <w:sz w:val="14"/>
        </w:rPr>
      </w:pPr>
    </w:p>
    <w:p w:rsidR="00C93A9D" w:rsidRDefault="00C93A9D">
      <w:pPr>
        <w:rPr>
          <w:rFonts w:cs="Arial"/>
          <w:b/>
          <w:sz w:val="14"/>
        </w:rPr>
      </w:pPr>
      <w:r>
        <w:rPr>
          <w:rFonts w:cs="Arial"/>
          <w:b/>
          <w:sz w:val="14"/>
        </w:rPr>
        <w:t>* Considerando que se pagan las prestaciones mínimas de la Ley Federal del Trabajo.</w:t>
      </w:r>
    </w:p>
    <w:p w:rsidR="001B0772" w:rsidRDefault="001B0772" w:rsidP="00435B3D">
      <w:pPr>
        <w:ind w:left="284" w:hanging="284"/>
        <w:rPr>
          <w:rFonts w:cs="Arial"/>
          <w:b/>
          <w:sz w:val="14"/>
        </w:rPr>
      </w:pPr>
      <w:r>
        <w:rPr>
          <w:rFonts w:cs="Arial"/>
          <w:b/>
          <w:sz w:val="14"/>
        </w:rPr>
        <w:t xml:space="preserve">** El valor de la Unidad de Medida y Actualización se </w:t>
      </w:r>
      <w:r w:rsidR="005C09F2">
        <w:rPr>
          <w:rFonts w:cs="Arial"/>
          <w:b/>
          <w:sz w:val="14"/>
        </w:rPr>
        <w:t xml:space="preserve">actualiza </w:t>
      </w:r>
      <w:r>
        <w:rPr>
          <w:rFonts w:cs="Arial"/>
          <w:b/>
          <w:sz w:val="14"/>
        </w:rPr>
        <w:t xml:space="preserve">el 10 de </w:t>
      </w:r>
      <w:r w:rsidR="005C09F2">
        <w:rPr>
          <w:rFonts w:cs="Arial"/>
          <w:b/>
          <w:sz w:val="14"/>
        </w:rPr>
        <w:t>enero</w:t>
      </w:r>
      <w:r>
        <w:rPr>
          <w:rFonts w:cs="Arial"/>
          <w:b/>
          <w:sz w:val="14"/>
        </w:rPr>
        <w:t xml:space="preserve"> del año</w:t>
      </w:r>
      <w:r w:rsidR="00435B3D">
        <w:rPr>
          <w:rFonts w:cs="Arial"/>
          <w:b/>
          <w:sz w:val="14"/>
        </w:rPr>
        <w:t xml:space="preserve"> al que corresponda</w:t>
      </w:r>
      <w:r>
        <w:rPr>
          <w:rFonts w:cs="Arial"/>
          <w:b/>
          <w:sz w:val="14"/>
        </w:rPr>
        <w:t xml:space="preserve"> y es válido a pa</w:t>
      </w:r>
      <w:r w:rsidR="000A7D55">
        <w:rPr>
          <w:rFonts w:cs="Arial"/>
          <w:b/>
          <w:sz w:val="14"/>
        </w:rPr>
        <w:t xml:space="preserve">rtir del 01 de febrero </w:t>
      </w:r>
      <w:r w:rsidR="00917DDE">
        <w:rPr>
          <w:rFonts w:cs="Arial"/>
          <w:b/>
          <w:sz w:val="14"/>
        </w:rPr>
        <w:t xml:space="preserve">del año que corresponda al 31 de enero </w:t>
      </w:r>
      <w:r w:rsidR="000A7D55">
        <w:rPr>
          <w:rFonts w:cs="Arial"/>
          <w:b/>
          <w:sz w:val="14"/>
        </w:rPr>
        <w:t>de</w:t>
      </w:r>
      <w:r w:rsidR="00917DDE">
        <w:rPr>
          <w:rFonts w:cs="Arial"/>
          <w:b/>
          <w:sz w:val="14"/>
        </w:rPr>
        <w:t>l</w:t>
      </w:r>
      <w:r w:rsidR="000A7D55">
        <w:rPr>
          <w:rFonts w:cs="Arial"/>
          <w:b/>
          <w:sz w:val="14"/>
        </w:rPr>
        <w:t xml:space="preserve"> </w:t>
      </w:r>
      <w:r>
        <w:rPr>
          <w:rFonts w:cs="Arial"/>
          <w:b/>
          <w:sz w:val="14"/>
        </w:rPr>
        <w:t>año</w:t>
      </w:r>
      <w:r w:rsidR="000A7D55">
        <w:rPr>
          <w:rFonts w:cs="Arial"/>
          <w:b/>
          <w:sz w:val="14"/>
        </w:rPr>
        <w:t xml:space="preserve"> siguiente al que corresponda</w:t>
      </w:r>
      <w:r w:rsidR="00917DDE">
        <w:rPr>
          <w:rFonts w:cs="Arial"/>
          <w:b/>
          <w:sz w:val="14"/>
        </w:rPr>
        <w:t>.</w:t>
      </w:r>
    </w:p>
    <w:p w:rsidR="00F15C12" w:rsidRDefault="00F15C12">
      <w:pPr>
        <w:rPr>
          <w:rFonts w:cs="Arial"/>
          <w:b/>
          <w:sz w:val="14"/>
        </w:rPr>
      </w:pPr>
      <w:r>
        <w:rPr>
          <w:rFonts w:cs="Arial"/>
          <w:b/>
          <w:sz w:val="14"/>
        </w:rPr>
        <w:t>**</w:t>
      </w:r>
      <w:r w:rsidR="001B0772">
        <w:rPr>
          <w:rFonts w:cs="Arial"/>
          <w:b/>
          <w:sz w:val="14"/>
        </w:rPr>
        <w:t>*</w:t>
      </w:r>
      <w:r>
        <w:rPr>
          <w:rFonts w:cs="Arial"/>
          <w:b/>
          <w:sz w:val="14"/>
        </w:rPr>
        <w:t xml:space="preserve"> </w:t>
      </w:r>
      <w:r w:rsidR="001B0772">
        <w:rPr>
          <w:rFonts w:cs="Arial"/>
          <w:b/>
          <w:sz w:val="14"/>
        </w:rPr>
        <w:t>Última</w:t>
      </w:r>
      <w:r>
        <w:rPr>
          <w:rFonts w:cs="Arial"/>
          <w:b/>
          <w:sz w:val="14"/>
        </w:rPr>
        <w:t xml:space="preserve"> actualización </w:t>
      </w:r>
      <w:r w:rsidR="00ED3B2A">
        <w:rPr>
          <w:rFonts w:cs="Arial"/>
          <w:b/>
          <w:sz w:val="14"/>
        </w:rPr>
        <w:t>Enero</w:t>
      </w:r>
      <w:r>
        <w:rPr>
          <w:rFonts w:cs="Arial"/>
          <w:b/>
          <w:sz w:val="14"/>
        </w:rPr>
        <w:t xml:space="preserve"> del </w:t>
      </w:r>
      <w:r w:rsidR="001F6CE2">
        <w:rPr>
          <w:rFonts w:cs="Arial"/>
          <w:b/>
          <w:sz w:val="14"/>
        </w:rPr>
        <w:t>202</w:t>
      </w:r>
      <w:r w:rsidR="001A1BDD">
        <w:rPr>
          <w:rFonts w:cs="Arial"/>
          <w:b/>
          <w:sz w:val="14"/>
        </w:rPr>
        <w:t>1</w:t>
      </w:r>
      <w:bookmarkStart w:id="1" w:name="_GoBack"/>
      <w:bookmarkEnd w:id="1"/>
      <w:r>
        <w:rPr>
          <w:rFonts w:cs="Arial"/>
          <w:b/>
          <w:sz w:val="14"/>
        </w:rPr>
        <w:t xml:space="preserve"> MAOT.</w:t>
      </w:r>
    </w:p>
    <w:sectPr w:rsidR="00F15C12" w:rsidSect="00310D1D">
      <w:footerReference w:type="even" r:id="rId8"/>
      <w:footerReference w:type="default" r:id="rId9"/>
      <w:pgSz w:w="12240" w:h="15840"/>
      <w:pgMar w:top="57" w:right="1327" w:bottom="11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6EF" w:rsidRDefault="009C56EF">
      <w:r>
        <w:separator/>
      </w:r>
    </w:p>
  </w:endnote>
  <w:endnote w:type="continuationSeparator" w:id="0">
    <w:p w:rsidR="009C56EF" w:rsidRDefault="009C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Palacio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BDD" w:rsidRDefault="001A1BD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A1BDD" w:rsidRDefault="001A1BD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BDD" w:rsidRDefault="001A1BD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1A1BDD" w:rsidRDefault="001A1BD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6EF" w:rsidRDefault="009C56EF">
      <w:r>
        <w:separator/>
      </w:r>
    </w:p>
  </w:footnote>
  <w:footnote w:type="continuationSeparator" w:id="0">
    <w:p w:rsidR="009C56EF" w:rsidRDefault="009C5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4B60"/>
    <w:multiLevelType w:val="hybridMultilevel"/>
    <w:tmpl w:val="F56E3DB0"/>
    <w:lvl w:ilvl="0" w:tplc="0EA88B64">
      <w:start w:val="4"/>
      <w:numFmt w:val="decimal"/>
      <w:lvlText w:val="%1."/>
      <w:lvlJc w:val="left"/>
      <w:pPr>
        <w:ind w:left="1069" w:hanging="360"/>
      </w:pPr>
      <w:rPr>
        <w:rFonts w:cs="Arial" w:hint="default"/>
        <w:color w:val="2F2F2F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092421"/>
    <w:multiLevelType w:val="hybridMultilevel"/>
    <w:tmpl w:val="0A48D9C2"/>
    <w:lvl w:ilvl="0" w:tplc="0C0A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F007C6"/>
    <w:multiLevelType w:val="hybridMultilevel"/>
    <w:tmpl w:val="D26AE010"/>
    <w:lvl w:ilvl="0" w:tplc="696A801A">
      <w:start w:val="5"/>
      <w:numFmt w:val="upperLetter"/>
      <w:pStyle w:val="Ttulo4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954FB3"/>
    <w:multiLevelType w:val="hybridMultilevel"/>
    <w:tmpl w:val="95C08AE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74B85"/>
    <w:multiLevelType w:val="hybridMultilevel"/>
    <w:tmpl w:val="082E3374"/>
    <w:lvl w:ilvl="0" w:tplc="0C0A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E80890"/>
    <w:multiLevelType w:val="hybridMultilevel"/>
    <w:tmpl w:val="8BF815F8"/>
    <w:lvl w:ilvl="0" w:tplc="DFBE1BB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E96848"/>
    <w:multiLevelType w:val="hybridMultilevel"/>
    <w:tmpl w:val="627212AC"/>
    <w:lvl w:ilvl="0" w:tplc="72524D0E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CB50A6"/>
    <w:multiLevelType w:val="hybridMultilevel"/>
    <w:tmpl w:val="F174A844"/>
    <w:lvl w:ilvl="0" w:tplc="0C0A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E41CFF"/>
    <w:multiLevelType w:val="hybridMultilevel"/>
    <w:tmpl w:val="449A2DC6"/>
    <w:lvl w:ilvl="0" w:tplc="0C0A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E40E04"/>
    <w:multiLevelType w:val="hybridMultilevel"/>
    <w:tmpl w:val="B90A4BCA"/>
    <w:lvl w:ilvl="0" w:tplc="82D0D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B0062E"/>
    <w:multiLevelType w:val="hybridMultilevel"/>
    <w:tmpl w:val="1500036E"/>
    <w:lvl w:ilvl="0" w:tplc="0C0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74E"/>
    <w:rsid w:val="00000D61"/>
    <w:rsid w:val="00007446"/>
    <w:rsid w:val="00047B01"/>
    <w:rsid w:val="0005551D"/>
    <w:rsid w:val="00075B2C"/>
    <w:rsid w:val="00085BB5"/>
    <w:rsid w:val="000A4ED8"/>
    <w:rsid w:val="000A7D55"/>
    <w:rsid w:val="000B2A71"/>
    <w:rsid w:val="000B5355"/>
    <w:rsid w:val="000D3335"/>
    <w:rsid w:val="000D364B"/>
    <w:rsid w:val="000D3D02"/>
    <w:rsid w:val="000D7355"/>
    <w:rsid w:val="001041F0"/>
    <w:rsid w:val="00140794"/>
    <w:rsid w:val="00141699"/>
    <w:rsid w:val="00145698"/>
    <w:rsid w:val="00145E97"/>
    <w:rsid w:val="00151E90"/>
    <w:rsid w:val="00166C7F"/>
    <w:rsid w:val="001827F5"/>
    <w:rsid w:val="001A1BDD"/>
    <w:rsid w:val="001B0772"/>
    <w:rsid w:val="001B4045"/>
    <w:rsid w:val="001B571B"/>
    <w:rsid w:val="001C37F4"/>
    <w:rsid w:val="001E2D40"/>
    <w:rsid w:val="001F0422"/>
    <w:rsid w:val="001F6CE2"/>
    <w:rsid w:val="0020665D"/>
    <w:rsid w:val="0024643B"/>
    <w:rsid w:val="00250A82"/>
    <w:rsid w:val="002B181D"/>
    <w:rsid w:val="00305B58"/>
    <w:rsid w:val="00310D1D"/>
    <w:rsid w:val="0031469A"/>
    <w:rsid w:val="00345523"/>
    <w:rsid w:val="00366ECB"/>
    <w:rsid w:val="00371C0D"/>
    <w:rsid w:val="003D418F"/>
    <w:rsid w:val="003D5168"/>
    <w:rsid w:val="003F0217"/>
    <w:rsid w:val="0042264E"/>
    <w:rsid w:val="00426A4F"/>
    <w:rsid w:val="00427BA7"/>
    <w:rsid w:val="00427FB8"/>
    <w:rsid w:val="00435B3D"/>
    <w:rsid w:val="00440BD2"/>
    <w:rsid w:val="00461F7D"/>
    <w:rsid w:val="00477155"/>
    <w:rsid w:val="004844B6"/>
    <w:rsid w:val="00494A75"/>
    <w:rsid w:val="004E11FF"/>
    <w:rsid w:val="004E5A16"/>
    <w:rsid w:val="00544363"/>
    <w:rsid w:val="00583976"/>
    <w:rsid w:val="0059472A"/>
    <w:rsid w:val="005A0D67"/>
    <w:rsid w:val="005B4910"/>
    <w:rsid w:val="005C09F2"/>
    <w:rsid w:val="005C5671"/>
    <w:rsid w:val="005D145C"/>
    <w:rsid w:val="005D25D1"/>
    <w:rsid w:val="005E1908"/>
    <w:rsid w:val="005E6263"/>
    <w:rsid w:val="005F774E"/>
    <w:rsid w:val="0060021B"/>
    <w:rsid w:val="0061271D"/>
    <w:rsid w:val="00625837"/>
    <w:rsid w:val="00680745"/>
    <w:rsid w:val="006861AA"/>
    <w:rsid w:val="006932FB"/>
    <w:rsid w:val="00697C7F"/>
    <w:rsid w:val="006A3306"/>
    <w:rsid w:val="006A5F5E"/>
    <w:rsid w:val="006E0A58"/>
    <w:rsid w:val="006E0E3E"/>
    <w:rsid w:val="006F2D76"/>
    <w:rsid w:val="0070306B"/>
    <w:rsid w:val="00730EBD"/>
    <w:rsid w:val="0073183E"/>
    <w:rsid w:val="007362C8"/>
    <w:rsid w:val="0073649D"/>
    <w:rsid w:val="00767827"/>
    <w:rsid w:val="007875A7"/>
    <w:rsid w:val="00792366"/>
    <w:rsid w:val="007B5279"/>
    <w:rsid w:val="007B7D7B"/>
    <w:rsid w:val="007E6C1D"/>
    <w:rsid w:val="008174DE"/>
    <w:rsid w:val="0083206F"/>
    <w:rsid w:val="0083451F"/>
    <w:rsid w:val="00844983"/>
    <w:rsid w:val="00861127"/>
    <w:rsid w:val="00875182"/>
    <w:rsid w:val="00884B91"/>
    <w:rsid w:val="00884C17"/>
    <w:rsid w:val="00894416"/>
    <w:rsid w:val="008B68CF"/>
    <w:rsid w:val="00910B4B"/>
    <w:rsid w:val="00914DA7"/>
    <w:rsid w:val="00917DDE"/>
    <w:rsid w:val="009239C9"/>
    <w:rsid w:val="009366D6"/>
    <w:rsid w:val="009377D2"/>
    <w:rsid w:val="00953766"/>
    <w:rsid w:val="009773EC"/>
    <w:rsid w:val="00987299"/>
    <w:rsid w:val="009C56EF"/>
    <w:rsid w:val="009D5534"/>
    <w:rsid w:val="00A160DA"/>
    <w:rsid w:val="00A2245A"/>
    <w:rsid w:val="00A31E8E"/>
    <w:rsid w:val="00A379DB"/>
    <w:rsid w:val="00A4427A"/>
    <w:rsid w:val="00A6203D"/>
    <w:rsid w:val="00A6620B"/>
    <w:rsid w:val="00A817F2"/>
    <w:rsid w:val="00AA5499"/>
    <w:rsid w:val="00AC374B"/>
    <w:rsid w:val="00AC7E76"/>
    <w:rsid w:val="00AD3158"/>
    <w:rsid w:val="00AD7AA6"/>
    <w:rsid w:val="00AE0AEC"/>
    <w:rsid w:val="00AE150D"/>
    <w:rsid w:val="00B10CF9"/>
    <w:rsid w:val="00B1558F"/>
    <w:rsid w:val="00B26B6F"/>
    <w:rsid w:val="00B61C52"/>
    <w:rsid w:val="00B6397B"/>
    <w:rsid w:val="00B76C36"/>
    <w:rsid w:val="00B93268"/>
    <w:rsid w:val="00BC64EF"/>
    <w:rsid w:val="00BC68BF"/>
    <w:rsid w:val="00C025F6"/>
    <w:rsid w:val="00C06911"/>
    <w:rsid w:val="00C14E7E"/>
    <w:rsid w:val="00C27F02"/>
    <w:rsid w:val="00C31030"/>
    <w:rsid w:val="00C50317"/>
    <w:rsid w:val="00C6758C"/>
    <w:rsid w:val="00C72A74"/>
    <w:rsid w:val="00C90CAA"/>
    <w:rsid w:val="00C93A9D"/>
    <w:rsid w:val="00CC1C0C"/>
    <w:rsid w:val="00CC7EB6"/>
    <w:rsid w:val="00CD1F7E"/>
    <w:rsid w:val="00CE54B5"/>
    <w:rsid w:val="00CF5B63"/>
    <w:rsid w:val="00D03B85"/>
    <w:rsid w:val="00D05FF4"/>
    <w:rsid w:val="00D314C3"/>
    <w:rsid w:val="00D53479"/>
    <w:rsid w:val="00D73C0B"/>
    <w:rsid w:val="00D81CD8"/>
    <w:rsid w:val="00D97312"/>
    <w:rsid w:val="00DB14F5"/>
    <w:rsid w:val="00DB2242"/>
    <w:rsid w:val="00DC0225"/>
    <w:rsid w:val="00DC69DE"/>
    <w:rsid w:val="00DD2ACA"/>
    <w:rsid w:val="00DF4EBB"/>
    <w:rsid w:val="00DF7E27"/>
    <w:rsid w:val="00E332B5"/>
    <w:rsid w:val="00E33A28"/>
    <w:rsid w:val="00E46BE6"/>
    <w:rsid w:val="00E7474D"/>
    <w:rsid w:val="00E81976"/>
    <w:rsid w:val="00E820FB"/>
    <w:rsid w:val="00E965A7"/>
    <w:rsid w:val="00EA6C08"/>
    <w:rsid w:val="00ED04B5"/>
    <w:rsid w:val="00ED20A4"/>
    <w:rsid w:val="00ED3B2A"/>
    <w:rsid w:val="00EE059C"/>
    <w:rsid w:val="00EE285B"/>
    <w:rsid w:val="00EE295C"/>
    <w:rsid w:val="00F1002A"/>
    <w:rsid w:val="00F15C12"/>
    <w:rsid w:val="00F2063F"/>
    <w:rsid w:val="00F22EE7"/>
    <w:rsid w:val="00F72247"/>
    <w:rsid w:val="00F73DDE"/>
    <w:rsid w:val="00F81B05"/>
    <w:rsid w:val="00F9258D"/>
    <w:rsid w:val="00FD510B"/>
    <w:rsid w:val="00FD6445"/>
    <w:rsid w:val="00FE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7A1691"/>
  <w15:docId w15:val="{A674266A-2EF9-4858-8C36-3023D43D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81D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2B181D"/>
    <w:pPr>
      <w:pBdr>
        <w:bottom w:val="single" w:sz="12" w:space="1" w:color="auto"/>
        <w:between w:val="single" w:sz="12" w:space="1" w:color="auto"/>
      </w:pBdr>
      <w:spacing w:line="216" w:lineRule="atLeast"/>
      <w:jc w:val="both"/>
      <w:outlineLvl w:val="0"/>
    </w:pPr>
    <w:rPr>
      <w:b/>
      <w:sz w:val="18"/>
      <w:lang w:val="es-ES_tradnl"/>
    </w:rPr>
  </w:style>
  <w:style w:type="paragraph" w:styleId="Ttulo2">
    <w:name w:val="heading 2"/>
    <w:basedOn w:val="Normal"/>
    <w:next w:val="Normal"/>
    <w:qFormat/>
    <w:rsid w:val="002B181D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sz w:val="18"/>
      <w:lang w:val="es-ES_tradnl"/>
    </w:rPr>
  </w:style>
  <w:style w:type="paragraph" w:styleId="Ttulo3">
    <w:name w:val="heading 3"/>
    <w:basedOn w:val="Normal"/>
    <w:next w:val="Normal"/>
    <w:qFormat/>
    <w:rsid w:val="002B181D"/>
    <w:pPr>
      <w:keepNext/>
      <w:jc w:val="center"/>
      <w:outlineLvl w:val="2"/>
    </w:pPr>
    <w:rPr>
      <w:rFonts w:cs="Arial"/>
      <w:b/>
      <w:bCs/>
      <w:color w:val="000000"/>
      <w:sz w:val="14"/>
    </w:rPr>
  </w:style>
  <w:style w:type="paragraph" w:styleId="Ttulo4">
    <w:name w:val="heading 4"/>
    <w:basedOn w:val="Normal"/>
    <w:next w:val="Normal"/>
    <w:qFormat/>
    <w:rsid w:val="002B181D"/>
    <w:pPr>
      <w:keepNext/>
      <w:numPr>
        <w:numId w:val="5"/>
      </w:numPr>
      <w:tabs>
        <w:tab w:val="clear" w:pos="1065"/>
        <w:tab w:val="num" w:pos="284"/>
      </w:tabs>
      <w:ind w:hanging="1065"/>
      <w:outlineLvl w:val="3"/>
    </w:pPr>
    <w:rPr>
      <w:rFonts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rsid w:val="002B181D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2B181D"/>
  </w:style>
  <w:style w:type="paragraph" w:customStyle="1" w:styleId="CABEZA">
    <w:name w:val="CABEZA"/>
    <w:basedOn w:val="Ttulo1"/>
    <w:rsid w:val="002B181D"/>
    <w:pPr>
      <w:pBdr>
        <w:bottom w:val="none" w:sz="0" w:space="0" w:color="auto"/>
        <w:between w:val="none" w:sz="0" w:space="0" w:color="auto"/>
      </w:pBdr>
      <w:jc w:val="center"/>
      <w:outlineLvl w:val="9"/>
    </w:pPr>
    <w:rPr>
      <w:rFonts w:ascii="CG Palacio (WN)" w:hAnsi="CG Palacio (WN)"/>
      <w:sz w:val="28"/>
    </w:rPr>
  </w:style>
  <w:style w:type="paragraph" w:customStyle="1" w:styleId="texto">
    <w:name w:val="texto"/>
    <w:basedOn w:val="Normal"/>
    <w:rsid w:val="002B181D"/>
    <w:pPr>
      <w:spacing w:after="101" w:line="216" w:lineRule="atLeast"/>
      <w:ind w:firstLine="288"/>
      <w:jc w:val="both"/>
    </w:pPr>
    <w:rPr>
      <w:sz w:val="18"/>
      <w:lang w:val="es-ES_tradnl"/>
    </w:rPr>
  </w:style>
  <w:style w:type="paragraph" w:customStyle="1" w:styleId="a">
    <w:name w:val="a"/>
    <w:basedOn w:val="texto"/>
    <w:rsid w:val="002B181D"/>
    <w:pPr>
      <w:tabs>
        <w:tab w:val="left" w:pos="1170"/>
        <w:tab w:val="right" w:leader="dot" w:pos="8730"/>
      </w:tabs>
      <w:ind w:left="1170" w:hanging="450"/>
    </w:pPr>
    <w:rPr>
      <w:rFonts w:ascii="Univers" w:hAnsi="Univers"/>
      <w:b/>
      <w:color w:val="000000"/>
    </w:rPr>
  </w:style>
  <w:style w:type="paragraph" w:customStyle="1" w:styleId="ROMANOS">
    <w:name w:val="ROMANOS"/>
    <w:basedOn w:val="Normal"/>
    <w:rsid w:val="002B181D"/>
    <w:pPr>
      <w:tabs>
        <w:tab w:val="left" w:pos="720"/>
      </w:tabs>
      <w:spacing w:after="101" w:line="216" w:lineRule="atLeast"/>
      <w:ind w:left="720" w:hanging="432"/>
      <w:jc w:val="both"/>
    </w:pPr>
    <w:rPr>
      <w:sz w:val="18"/>
      <w:lang w:val="es-ES_tradnl"/>
    </w:rPr>
  </w:style>
  <w:style w:type="paragraph" w:customStyle="1" w:styleId="ANOTACION">
    <w:name w:val="ANOTACION"/>
    <w:basedOn w:val="Normal"/>
    <w:rsid w:val="002B181D"/>
    <w:pPr>
      <w:spacing w:after="101" w:line="216" w:lineRule="atLeast"/>
      <w:jc w:val="center"/>
    </w:pPr>
    <w:rPr>
      <w:b/>
      <w:sz w:val="18"/>
      <w:lang w:val="es-ES_tradnl"/>
    </w:rPr>
  </w:style>
  <w:style w:type="paragraph" w:customStyle="1" w:styleId="1">
    <w:name w:val="1"/>
    <w:basedOn w:val="texto"/>
    <w:rsid w:val="002B181D"/>
    <w:pPr>
      <w:ind w:left="990" w:hanging="720"/>
    </w:pPr>
    <w:rPr>
      <w:rFonts w:ascii="Helv" w:hAnsi="Helv"/>
      <w:lang w:val="es-ES"/>
    </w:rPr>
  </w:style>
  <w:style w:type="paragraph" w:customStyle="1" w:styleId="3">
    <w:name w:val="3"/>
    <w:basedOn w:val="texto"/>
    <w:rsid w:val="002B181D"/>
    <w:pPr>
      <w:pBdr>
        <w:top w:val="single" w:sz="6" w:space="1" w:color="auto"/>
        <w:bottom w:val="single" w:sz="6" w:space="1" w:color="auto"/>
      </w:pBdr>
      <w:ind w:left="270" w:firstLine="0"/>
    </w:pPr>
    <w:rPr>
      <w:rFonts w:ascii="Helv" w:hAnsi="Helv"/>
      <w:b/>
    </w:rPr>
  </w:style>
  <w:style w:type="paragraph" w:customStyle="1" w:styleId="cetneg">
    <w:name w:val="cetneg"/>
    <w:basedOn w:val="texto"/>
    <w:rsid w:val="002B181D"/>
    <w:pPr>
      <w:jc w:val="center"/>
    </w:pPr>
    <w:rPr>
      <w:b/>
    </w:rPr>
  </w:style>
  <w:style w:type="paragraph" w:styleId="Textoindependiente">
    <w:name w:val="Body Text"/>
    <w:basedOn w:val="Normal"/>
    <w:semiHidden/>
    <w:rsid w:val="002B181D"/>
    <w:rPr>
      <w:rFonts w:cs="Arial"/>
      <w:b/>
      <w:sz w:val="14"/>
    </w:rPr>
  </w:style>
  <w:style w:type="paragraph" w:styleId="Sangradetextonormal">
    <w:name w:val="Body Text Indent"/>
    <w:basedOn w:val="Normal"/>
    <w:semiHidden/>
    <w:rsid w:val="002B181D"/>
    <w:pPr>
      <w:ind w:left="567" w:hanging="283"/>
    </w:pPr>
    <w:rPr>
      <w:rFonts w:cs="Arial"/>
      <w:b/>
      <w:sz w:val="16"/>
    </w:rPr>
  </w:style>
  <w:style w:type="paragraph" w:styleId="Textoindependiente2">
    <w:name w:val="Body Text 2"/>
    <w:basedOn w:val="Normal"/>
    <w:semiHidden/>
    <w:rsid w:val="002B181D"/>
    <w:pPr>
      <w:jc w:val="center"/>
    </w:pPr>
    <w:rPr>
      <w:rFonts w:cs="Arial"/>
      <w:b/>
      <w:bCs/>
      <w:u w:val="single"/>
    </w:rPr>
  </w:style>
  <w:style w:type="paragraph" w:customStyle="1" w:styleId="Texto0">
    <w:name w:val="Texto"/>
    <w:basedOn w:val="Normal"/>
    <w:link w:val="TextoCar"/>
    <w:rsid w:val="002B181D"/>
    <w:pPr>
      <w:spacing w:after="101" w:line="216" w:lineRule="atLeast"/>
      <w:ind w:firstLine="288"/>
      <w:jc w:val="both"/>
    </w:pPr>
    <w:rPr>
      <w:rFonts w:cs="Arial"/>
      <w:sz w:val="18"/>
      <w:szCs w:val="18"/>
      <w:lang w:val="es-MX" w:eastAsia="es-MX"/>
    </w:rPr>
  </w:style>
  <w:style w:type="character" w:customStyle="1" w:styleId="TextoCar">
    <w:name w:val="Texto Car"/>
    <w:basedOn w:val="Fuentedeprrafopredeter"/>
    <w:link w:val="Texto0"/>
    <w:rsid w:val="00884B91"/>
    <w:rPr>
      <w:rFonts w:ascii="Arial" w:hAnsi="Arial" w:cs="Arial"/>
      <w:sz w:val="18"/>
      <w:szCs w:val="18"/>
      <w:lang w:val="es-MX" w:eastAsia="es-MX"/>
    </w:rPr>
  </w:style>
  <w:style w:type="table" w:styleId="Tablaconcuadrcula">
    <w:name w:val="Table Grid"/>
    <w:basedOn w:val="Tablanormal"/>
    <w:uiPriority w:val="59"/>
    <w:rsid w:val="003455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97C7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7C7F"/>
    <w:rPr>
      <w:rFonts w:ascii="Segoe UI" w:hAnsi="Segoe UI" w:cs="Segoe UI"/>
      <w:sz w:val="18"/>
      <w:szCs w:val="18"/>
      <w:lang w:val="es-ES" w:eastAsia="es-ES"/>
    </w:rPr>
  </w:style>
  <w:style w:type="character" w:customStyle="1" w:styleId="apple-converted-space">
    <w:name w:val="apple-converted-space"/>
    <w:basedOn w:val="Fuentedeprrafopredeter"/>
    <w:rsid w:val="00F22EE7"/>
  </w:style>
  <w:style w:type="paragraph" w:styleId="Prrafodelista">
    <w:name w:val="List Paragraph"/>
    <w:basedOn w:val="Normal"/>
    <w:uiPriority w:val="34"/>
    <w:qFormat/>
    <w:rsid w:val="0083206F"/>
    <w:pPr>
      <w:ind w:left="720"/>
      <w:contextualSpacing/>
    </w:pPr>
  </w:style>
  <w:style w:type="paragraph" w:customStyle="1" w:styleId="paragraph">
    <w:name w:val="paragraph"/>
    <w:basedOn w:val="Normal"/>
    <w:rsid w:val="007875A7"/>
    <w:pPr>
      <w:spacing w:before="100" w:beforeAutospacing="1" w:after="100" w:afterAutospacing="1"/>
    </w:pPr>
    <w:rPr>
      <w:rFonts w:ascii="Times New Roman" w:hAnsi="Times New Roman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7875A7"/>
  </w:style>
  <w:style w:type="character" w:customStyle="1" w:styleId="eop">
    <w:name w:val="eop"/>
    <w:basedOn w:val="Fuentedeprrafopredeter"/>
    <w:rsid w:val="00787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5419">
          <w:marLeft w:val="0"/>
          <w:marRight w:val="31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020">
          <w:marLeft w:val="0"/>
          <w:marRight w:val="37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490">
          <w:marLeft w:val="0"/>
          <w:marRight w:val="514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9">
          <w:marLeft w:val="0"/>
          <w:marRight w:val="1426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6398">
          <w:marLeft w:val="0"/>
          <w:marRight w:val="31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7056">
          <w:marLeft w:val="0"/>
          <w:marRight w:val="37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7842">
          <w:marLeft w:val="0"/>
          <w:marRight w:val="514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715">
          <w:marLeft w:val="0"/>
          <w:marRight w:val="1426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687">
          <w:marLeft w:val="0"/>
          <w:marRight w:val="31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250">
          <w:marLeft w:val="0"/>
          <w:marRight w:val="37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8289">
          <w:marLeft w:val="0"/>
          <w:marRight w:val="514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5711">
          <w:marLeft w:val="0"/>
          <w:marRight w:val="1426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575">
          <w:marLeft w:val="0"/>
          <w:marRight w:val="31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615">
          <w:marLeft w:val="0"/>
          <w:marRight w:val="37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291">
          <w:marLeft w:val="0"/>
          <w:marRight w:val="514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6581">
          <w:marLeft w:val="0"/>
          <w:marRight w:val="1426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7613">
          <w:marLeft w:val="0"/>
          <w:marRight w:val="31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6524">
          <w:marLeft w:val="0"/>
          <w:marRight w:val="37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2493">
          <w:marLeft w:val="0"/>
          <w:marRight w:val="514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6072">
          <w:marLeft w:val="0"/>
          <w:marRight w:val="1426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621">
          <w:marLeft w:val="0"/>
          <w:marRight w:val="31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065">
          <w:marLeft w:val="0"/>
          <w:marRight w:val="37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6871">
          <w:marLeft w:val="0"/>
          <w:marRight w:val="514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3473">
          <w:marLeft w:val="0"/>
          <w:marRight w:val="1426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2728">
          <w:marLeft w:val="0"/>
          <w:marRight w:val="31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292">
          <w:marLeft w:val="0"/>
          <w:marRight w:val="37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712">
          <w:marLeft w:val="0"/>
          <w:marRight w:val="514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637">
          <w:marLeft w:val="0"/>
          <w:marRight w:val="1426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7333">
          <w:marLeft w:val="0"/>
          <w:marRight w:val="31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1436">
          <w:marLeft w:val="0"/>
          <w:marRight w:val="37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9629">
          <w:marLeft w:val="0"/>
          <w:marRight w:val="514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823">
          <w:marLeft w:val="0"/>
          <w:marRight w:val="1426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886">
          <w:marLeft w:val="0"/>
          <w:marRight w:val="31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1419">
          <w:marLeft w:val="0"/>
          <w:marRight w:val="37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846">
          <w:marLeft w:val="0"/>
          <w:marRight w:val="514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828">
          <w:marLeft w:val="0"/>
          <w:marRight w:val="1426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8320">
          <w:marLeft w:val="0"/>
          <w:marRight w:val="31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3396">
          <w:marLeft w:val="0"/>
          <w:marRight w:val="37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2746">
          <w:marLeft w:val="0"/>
          <w:marRight w:val="514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263">
          <w:marLeft w:val="0"/>
          <w:marRight w:val="1426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2934">
          <w:marLeft w:val="0"/>
          <w:marRight w:val="31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786">
          <w:marLeft w:val="0"/>
          <w:marRight w:val="37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138">
          <w:marLeft w:val="0"/>
          <w:marRight w:val="514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251">
          <w:marLeft w:val="0"/>
          <w:marRight w:val="1426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4822">
          <w:marLeft w:val="0"/>
          <w:marRight w:val="31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003">
          <w:marLeft w:val="0"/>
          <w:marRight w:val="37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188">
          <w:marLeft w:val="0"/>
          <w:marRight w:val="514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3892">
          <w:marLeft w:val="0"/>
          <w:marRight w:val="1426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376">
          <w:marLeft w:val="0"/>
          <w:marRight w:val="31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023">
          <w:marLeft w:val="0"/>
          <w:marRight w:val="37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591">
          <w:marLeft w:val="0"/>
          <w:marRight w:val="514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8784">
          <w:marLeft w:val="0"/>
          <w:marRight w:val="1426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593">
          <w:marLeft w:val="0"/>
          <w:marRight w:val="31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064">
          <w:marLeft w:val="0"/>
          <w:marRight w:val="37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1870">
          <w:marLeft w:val="0"/>
          <w:marRight w:val="514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201">
          <w:marLeft w:val="0"/>
          <w:marRight w:val="1426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201">
          <w:marLeft w:val="0"/>
          <w:marRight w:val="31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414">
          <w:marLeft w:val="0"/>
          <w:marRight w:val="37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8435">
          <w:marLeft w:val="0"/>
          <w:marRight w:val="514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0633">
          <w:marLeft w:val="0"/>
          <w:marRight w:val="1426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378">
          <w:marLeft w:val="0"/>
          <w:marRight w:val="31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8756">
          <w:marLeft w:val="0"/>
          <w:marRight w:val="37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9333">
          <w:marLeft w:val="0"/>
          <w:marRight w:val="514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6847">
          <w:marLeft w:val="0"/>
          <w:marRight w:val="1426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711">
          <w:marLeft w:val="0"/>
          <w:marRight w:val="31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7501">
          <w:marLeft w:val="0"/>
          <w:marRight w:val="37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5855">
          <w:marLeft w:val="0"/>
          <w:marRight w:val="514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0855">
          <w:marLeft w:val="0"/>
          <w:marRight w:val="1426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09278">
          <w:marLeft w:val="0"/>
          <w:marRight w:val="31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6270">
          <w:marLeft w:val="0"/>
          <w:marRight w:val="37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1088">
          <w:marLeft w:val="0"/>
          <w:marRight w:val="514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475">
          <w:marLeft w:val="0"/>
          <w:marRight w:val="1426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59">
          <w:marLeft w:val="0"/>
          <w:marRight w:val="31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97">
          <w:marLeft w:val="0"/>
          <w:marRight w:val="37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6163">
          <w:marLeft w:val="0"/>
          <w:marRight w:val="514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074">
          <w:marLeft w:val="0"/>
          <w:marRight w:val="1426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5745">
          <w:marLeft w:val="0"/>
          <w:marRight w:val="31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6977">
          <w:marLeft w:val="0"/>
          <w:marRight w:val="37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205">
          <w:marLeft w:val="0"/>
          <w:marRight w:val="514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774">
          <w:marLeft w:val="0"/>
          <w:marRight w:val="1426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983">
          <w:marLeft w:val="0"/>
          <w:marRight w:val="31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3913">
          <w:marLeft w:val="0"/>
          <w:marRight w:val="37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953">
          <w:marLeft w:val="0"/>
          <w:marRight w:val="514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1326">
          <w:marLeft w:val="0"/>
          <w:marRight w:val="1426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192">
          <w:marLeft w:val="0"/>
          <w:marRight w:val="31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7521">
          <w:marLeft w:val="0"/>
          <w:marRight w:val="37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786">
          <w:marLeft w:val="0"/>
          <w:marRight w:val="514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0164">
          <w:marLeft w:val="0"/>
          <w:marRight w:val="1426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23D4B-2917-4639-A640-E93646DAF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3033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SEGUNDA SECCION</vt:lpstr>
    </vt:vector>
  </TitlesOfParts>
  <Company>AGJI</Company>
  <LinksUpToDate>false</LinksUpToDate>
  <CharactersWithSpaces>19678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SEGUNDA SECCION</dc:title>
  <dc:creator>Antonio Martínez</dc:creator>
  <cp:lastModifiedBy>Dr. Tagle</cp:lastModifiedBy>
  <cp:revision>19</cp:revision>
  <cp:lastPrinted>2018-01-10T21:52:00Z</cp:lastPrinted>
  <dcterms:created xsi:type="dcterms:W3CDTF">2020-01-14T00:48:00Z</dcterms:created>
  <dcterms:modified xsi:type="dcterms:W3CDTF">2021-01-12T04:49:00Z</dcterms:modified>
</cp:coreProperties>
</file>